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AD" w:rsidRPr="002236EE" w:rsidRDefault="00706D0E" w:rsidP="00460A40">
      <w:pPr>
        <w:spacing w:line="360" w:lineRule="auto"/>
        <w:jc w:val="center"/>
        <w:rPr>
          <w:rFonts w:ascii="华文中宋" w:eastAsia="华文中宋" w:hAnsi="华文中宋"/>
          <w:b/>
          <w:color w:val="000000" w:themeColor="text1"/>
          <w:sz w:val="36"/>
          <w:szCs w:val="36"/>
        </w:rPr>
      </w:pPr>
      <w:bookmarkStart w:id="0" w:name="_GoBack"/>
      <w:bookmarkEnd w:id="0"/>
      <w:r>
        <w:rPr>
          <w:rFonts w:ascii="华文中宋" w:eastAsia="华文中宋" w:hAnsi="华文中宋" w:hint="eastAsia"/>
          <w:b/>
          <w:color w:val="000000" w:themeColor="text1"/>
          <w:sz w:val="36"/>
          <w:szCs w:val="36"/>
        </w:rPr>
        <w:t>全面</w:t>
      </w:r>
      <w:r w:rsidR="00A95DAD">
        <w:rPr>
          <w:rFonts w:ascii="华文中宋" w:eastAsia="华文中宋" w:hAnsi="华文中宋" w:hint="eastAsia"/>
          <w:b/>
          <w:color w:val="000000" w:themeColor="text1"/>
          <w:sz w:val="36"/>
          <w:szCs w:val="36"/>
        </w:rPr>
        <w:t>贯彻党的领导，</w:t>
      </w:r>
      <w:r>
        <w:rPr>
          <w:rFonts w:ascii="华文中宋" w:eastAsia="华文中宋" w:hAnsi="华文中宋" w:hint="eastAsia"/>
          <w:b/>
          <w:color w:val="000000" w:themeColor="text1"/>
          <w:sz w:val="36"/>
          <w:szCs w:val="36"/>
        </w:rPr>
        <w:t>重点</w:t>
      </w:r>
      <w:r w:rsidR="00A95DAD">
        <w:rPr>
          <w:rFonts w:ascii="华文中宋" w:eastAsia="华文中宋" w:hAnsi="华文中宋" w:hint="eastAsia"/>
          <w:b/>
          <w:color w:val="000000" w:themeColor="text1"/>
          <w:sz w:val="36"/>
          <w:szCs w:val="36"/>
        </w:rPr>
        <w:t>对焦国家战略</w:t>
      </w:r>
    </w:p>
    <w:p w:rsidR="00A95DAD" w:rsidRPr="002236EE" w:rsidRDefault="001E140E" w:rsidP="00460A40">
      <w:pPr>
        <w:spacing w:line="360" w:lineRule="auto"/>
        <w:jc w:val="center"/>
        <w:rPr>
          <w:rFonts w:ascii="华文中宋" w:eastAsia="华文中宋" w:hAnsi="华文中宋"/>
          <w:b/>
          <w:color w:val="000000" w:themeColor="text1"/>
          <w:sz w:val="36"/>
          <w:szCs w:val="36"/>
        </w:rPr>
      </w:pPr>
      <w:r>
        <w:rPr>
          <w:rFonts w:ascii="华文中宋" w:eastAsia="华文中宋" w:hAnsi="华文中宋" w:hint="eastAsia"/>
          <w:b/>
          <w:color w:val="000000" w:themeColor="text1"/>
          <w:sz w:val="36"/>
          <w:szCs w:val="36"/>
        </w:rPr>
        <w:t>营造和谐大气</w:t>
      </w:r>
      <w:r w:rsidR="00264A1E">
        <w:rPr>
          <w:rFonts w:ascii="华文中宋" w:eastAsia="华文中宋" w:hAnsi="华文中宋" w:hint="eastAsia"/>
          <w:b/>
          <w:color w:val="000000" w:themeColor="text1"/>
          <w:sz w:val="36"/>
          <w:szCs w:val="36"/>
        </w:rPr>
        <w:t>新格局献礼九十周年华诞</w:t>
      </w:r>
    </w:p>
    <w:p w:rsidR="00A95DAD" w:rsidRPr="002236EE" w:rsidRDefault="00A95DAD" w:rsidP="00460A40">
      <w:pPr>
        <w:spacing w:line="360" w:lineRule="auto"/>
        <w:ind w:firstLineChars="196" w:firstLine="551"/>
        <w:rPr>
          <w:rFonts w:ascii="仿宋" w:eastAsia="仿宋" w:hAnsi="仿宋" w:cs="Times New Roman"/>
          <w:b/>
          <w:color w:val="000000" w:themeColor="text1"/>
          <w:sz w:val="28"/>
          <w:szCs w:val="28"/>
        </w:rPr>
      </w:pPr>
      <w:r w:rsidRPr="002236EE">
        <w:rPr>
          <w:rFonts w:ascii="仿宋" w:eastAsia="仿宋" w:hAnsi="仿宋" w:cs="Times New Roman" w:hint="eastAsia"/>
          <w:b/>
          <w:color w:val="000000" w:themeColor="text1"/>
          <w:sz w:val="28"/>
          <w:szCs w:val="28"/>
        </w:rPr>
        <w:t>——在上海音乐学院六届</w:t>
      </w:r>
      <w:r>
        <w:rPr>
          <w:rFonts w:ascii="仿宋" w:eastAsia="仿宋" w:hAnsi="仿宋" w:hint="eastAsia"/>
          <w:b/>
          <w:color w:val="000000" w:themeColor="text1"/>
          <w:sz w:val="28"/>
          <w:szCs w:val="28"/>
        </w:rPr>
        <w:t>四</w:t>
      </w:r>
      <w:r w:rsidRPr="002236EE">
        <w:rPr>
          <w:rFonts w:ascii="仿宋" w:eastAsia="仿宋" w:hAnsi="仿宋" w:cs="Times New Roman" w:hint="eastAsia"/>
          <w:b/>
          <w:color w:val="000000" w:themeColor="text1"/>
          <w:sz w:val="28"/>
          <w:szCs w:val="28"/>
        </w:rPr>
        <w:t>次教职工代表大会上的工作报告</w:t>
      </w:r>
    </w:p>
    <w:p w:rsidR="00A95DAD" w:rsidRPr="002236EE" w:rsidRDefault="00A95DAD" w:rsidP="00460A40">
      <w:pPr>
        <w:spacing w:line="360" w:lineRule="auto"/>
        <w:jc w:val="center"/>
        <w:rPr>
          <w:rFonts w:ascii="仿宋" w:eastAsia="仿宋" w:hAnsi="仿宋" w:cs="Times New Roman"/>
          <w:b/>
          <w:color w:val="000000" w:themeColor="text1"/>
          <w:sz w:val="28"/>
          <w:szCs w:val="28"/>
        </w:rPr>
      </w:pPr>
      <w:r w:rsidRPr="002236EE">
        <w:rPr>
          <w:rFonts w:ascii="仿宋" w:eastAsia="仿宋" w:hAnsi="仿宋" w:cs="Times New Roman" w:hint="eastAsia"/>
          <w:b/>
          <w:color w:val="000000" w:themeColor="text1"/>
          <w:sz w:val="28"/>
          <w:szCs w:val="28"/>
        </w:rPr>
        <w:t>（201</w:t>
      </w:r>
      <w:r>
        <w:rPr>
          <w:rFonts w:ascii="仿宋" w:eastAsia="仿宋" w:hAnsi="仿宋" w:hint="eastAsia"/>
          <w:b/>
          <w:color w:val="000000" w:themeColor="text1"/>
          <w:sz w:val="28"/>
          <w:szCs w:val="28"/>
        </w:rPr>
        <w:t>7</w:t>
      </w:r>
      <w:r w:rsidRPr="002236EE">
        <w:rPr>
          <w:rFonts w:ascii="仿宋" w:eastAsia="仿宋" w:hAnsi="仿宋" w:cs="Times New Roman" w:hint="eastAsia"/>
          <w:b/>
          <w:color w:val="000000" w:themeColor="text1"/>
          <w:sz w:val="28"/>
          <w:szCs w:val="28"/>
        </w:rPr>
        <w:t>年</w:t>
      </w:r>
      <w:r w:rsidRPr="002236EE">
        <w:rPr>
          <w:rFonts w:ascii="仿宋" w:eastAsia="仿宋" w:hAnsi="仿宋" w:hint="eastAsia"/>
          <w:b/>
          <w:color w:val="000000" w:themeColor="text1"/>
          <w:sz w:val="28"/>
          <w:szCs w:val="28"/>
        </w:rPr>
        <w:t>3</w:t>
      </w:r>
      <w:r w:rsidRPr="002236EE">
        <w:rPr>
          <w:rFonts w:ascii="仿宋" w:eastAsia="仿宋" w:hAnsi="仿宋" w:cs="Times New Roman" w:hint="eastAsia"/>
          <w:b/>
          <w:color w:val="000000" w:themeColor="text1"/>
          <w:sz w:val="28"/>
          <w:szCs w:val="28"/>
        </w:rPr>
        <w:t>月</w:t>
      </w:r>
      <w:r>
        <w:rPr>
          <w:rFonts w:ascii="仿宋" w:eastAsia="仿宋" w:hAnsi="仿宋" w:hint="eastAsia"/>
          <w:b/>
          <w:color w:val="000000" w:themeColor="text1"/>
          <w:sz w:val="28"/>
          <w:szCs w:val="28"/>
        </w:rPr>
        <w:t>29</w:t>
      </w:r>
      <w:r w:rsidRPr="002236EE">
        <w:rPr>
          <w:rFonts w:ascii="仿宋" w:eastAsia="仿宋" w:hAnsi="仿宋" w:cs="Times New Roman" w:hint="eastAsia"/>
          <w:b/>
          <w:color w:val="000000" w:themeColor="text1"/>
          <w:sz w:val="28"/>
          <w:szCs w:val="28"/>
        </w:rPr>
        <w:t>日）</w:t>
      </w:r>
    </w:p>
    <w:p w:rsidR="00A95DAD" w:rsidRPr="002236EE" w:rsidRDefault="00A95DAD" w:rsidP="00460A40">
      <w:pPr>
        <w:spacing w:line="360" w:lineRule="auto"/>
        <w:jc w:val="center"/>
        <w:rPr>
          <w:rFonts w:ascii="华文楷体" w:eastAsia="华文楷体" w:hAnsi="华文楷体" w:cs="Times New Roman"/>
          <w:b/>
          <w:color w:val="000000" w:themeColor="text1"/>
          <w:sz w:val="28"/>
          <w:szCs w:val="28"/>
        </w:rPr>
      </w:pPr>
      <w:r w:rsidRPr="002236EE">
        <w:rPr>
          <w:rFonts w:ascii="华文楷体" w:eastAsia="华文楷体" w:hAnsi="华文楷体" w:cs="Times New Roman" w:hint="eastAsia"/>
          <w:b/>
          <w:color w:val="000000" w:themeColor="text1"/>
          <w:sz w:val="28"/>
          <w:szCs w:val="28"/>
        </w:rPr>
        <w:t>林在勇</w:t>
      </w:r>
    </w:p>
    <w:p w:rsidR="00A95DAD" w:rsidRPr="002236EE" w:rsidRDefault="00A95DAD" w:rsidP="00460A40">
      <w:pPr>
        <w:spacing w:line="360" w:lineRule="auto"/>
        <w:rPr>
          <w:rFonts w:ascii="仿宋" w:eastAsia="仿宋" w:hAnsi="仿宋" w:cs="Times New Roman"/>
          <w:b/>
          <w:color w:val="000000" w:themeColor="text1"/>
          <w:sz w:val="28"/>
          <w:szCs w:val="28"/>
        </w:rPr>
      </w:pPr>
      <w:r w:rsidRPr="002236EE">
        <w:rPr>
          <w:rFonts w:ascii="仿宋" w:eastAsia="仿宋" w:hAnsi="仿宋" w:cs="Times New Roman" w:hint="eastAsia"/>
          <w:b/>
          <w:color w:val="000000" w:themeColor="text1"/>
          <w:sz w:val="28"/>
          <w:szCs w:val="28"/>
        </w:rPr>
        <w:t>各位代表：</w:t>
      </w:r>
    </w:p>
    <w:p w:rsidR="00A95DAD" w:rsidRPr="002236EE" w:rsidRDefault="00A95DAD" w:rsidP="00460A40">
      <w:pPr>
        <w:spacing w:line="360" w:lineRule="auto"/>
        <w:ind w:firstLineChars="200" w:firstLine="560"/>
        <w:rPr>
          <w:rFonts w:ascii="仿宋" w:eastAsia="仿宋" w:hAnsi="仿宋" w:cs="Times New Roman"/>
          <w:color w:val="000000" w:themeColor="text1"/>
          <w:sz w:val="28"/>
          <w:szCs w:val="28"/>
        </w:rPr>
      </w:pPr>
      <w:r w:rsidRPr="002236EE">
        <w:rPr>
          <w:rFonts w:ascii="仿宋" w:eastAsia="仿宋" w:hAnsi="仿宋" w:cs="Times New Roman" w:hint="eastAsia"/>
          <w:color w:val="000000" w:themeColor="text1"/>
          <w:sz w:val="28"/>
          <w:szCs w:val="28"/>
        </w:rPr>
        <w:t>现在，我代表</w:t>
      </w:r>
      <w:r>
        <w:rPr>
          <w:rFonts w:ascii="仿宋" w:eastAsia="仿宋" w:hAnsi="仿宋" w:cs="Times New Roman" w:hint="eastAsia"/>
          <w:color w:val="000000" w:themeColor="text1"/>
          <w:sz w:val="28"/>
          <w:szCs w:val="28"/>
        </w:rPr>
        <w:t>学院</w:t>
      </w:r>
      <w:r w:rsidRPr="002236EE">
        <w:rPr>
          <w:rFonts w:ascii="仿宋" w:eastAsia="仿宋" w:hAnsi="仿宋" w:cs="Times New Roman" w:hint="eastAsia"/>
          <w:color w:val="000000" w:themeColor="text1"/>
          <w:sz w:val="28"/>
          <w:szCs w:val="28"/>
        </w:rPr>
        <w:t>作201</w:t>
      </w:r>
      <w:r>
        <w:rPr>
          <w:rFonts w:ascii="仿宋" w:eastAsia="仿宋" w:hAnsi="仿宋" w:hint="eastAsia"/>
          <w:color w:val="000000" w:themeColor="text1"/>
          <w:sz w:val="28"/>
          <w:szCs w:val="28"/>
        </w:rPr>
        <w:t>6</w:t>
      </w:r>
      <w:r w:rsidRPr="002236EE">
        <w:rPr>
          <w:rFonts w:ascii="仿宋" w:eastAsia="仿宋" w:hAnsi="仿宋" w:cs="Times New Roman" w:hint="eastAsia"/>
          <w:color w:val="000000" w:themeColor="text1"/>
          <w:sz w:val="28"/>
          <w:szCs w:val="28"/>
        </w:rPr>
        <w:t>年度行政工作报告，请各位代表审议。</w:t>
      </w:r>
    </w:p>
    <w:p w:rsidR="00A95DAD" w:rsidRDefault="00A95DAD" w:rsidP="00460A40">
      <w:pPr>
        <w:spacing w:line="360" w:lineRule="auto"/>
        <w:jc w:val="center"/>
        <w:rPr>
          <w:rFonts w:ascii="黑体" w:eastAsia="黑体" w:hAnsi="黑体" w:cs="Times New Roman"/>
          <w:b/>
          <w:color w:val="000000" w:themeColor="text1"/>
          <w:sz w:val="28"/>
          <w:szCs w:val="28"/>
        </w:rPr>
      </w:pPr>
    </w:p>
    <w:p w:rsidR="00A95DAD" w:rsidRPr="002236EE" w:rsidRDefault="00A95DAD" w:rsidP="00460A40">
      <w:pPr>
        <w:spacing w:line="360" w:lineRule="auto"/>
        <w:jc w:val="center"/>
        <w:rPr>
          <w:rFonts w:ascii="黑体" w:eastAsia="黑体" w:hAnsi="黑体"/>
          <w:b/>
          <w:color w:val="000000" w:themeColor="text1"/>
          <w:sz w:val="28"/>
          <w:szCs w:val="28"/>
        </w:rPr>
      </w:pPr>
      <w:r w:rsidRPr="002236EE">
        <w:rPr>
          <w:rFonts w:ascii="黑体" w:eastAsia="黑体" w:hAnsi="黑体" w:cs="Times New Roman" w:hint="eastAsia"/>
          <w:b/>
          <w:color w:val="000000" w:themeColor="text1"/>
          <w:sz w:val="28"/>
          <w:szCs w:val="28"/>
        </w:rPr>
        <w:t>一、201</w:t>
      </w:r>
      <w:r>
        <w:rPr>
          <w:rFonts w:ascii="黑体" w:eastAsia="黑体" w:hAnsi="黑体" w:hint="eastAsia"/>
          <w:b/>
          <w:color w:val="000000" w:themeColor="text1"/>
          <w:sz w:val="28"/>
          <w:szCs w:val="28"/>
        </w:rPr>
        <w:t>6</w:t>
      </w:r>
      <w:r w:rsidRPr="002236EE">
        <w:rPr>
          <w:rFonts w:ascii="黑体" w:eastAsia="黑体" w:hAnsi="黑体" w:cs="Times New Roman" w:hint="eastAsia"/>
          <w:b/>
          <w:color w:val="000000" w:themeColor="text1"/>
          <w:sz w:val="28"/>
          <w:szCs w:val="28"/>
        </w:rPr>
        <w:t>年工作回顾</w:t>
      </w:r>
    </w:p>
    <w:p w:rsidR="00A95DAD" w:rsidRPr="00ED7C17" w:rsidRDefault="00A95DAD" w:rsidP="00460A40">
      <w:pPr>
        <w:spacing w:line="360" w:lineRule="auto"/>
        <w:ind w:firstLineChars="200" w:firstLine="560"/>
        <w:rPr>
          <w:rFonts w:ascii="仿宋" w:eastAsia="仿宋" w:hAnsi="仿宋"/>
          <w:sz w:val="28"/>
          <w:szCs w:val="28"/>
        </w:rPr>
      </w:pPr>
      <w:r w:rsidRPr="00ED7C17">
        <w:rPr>
          <w:rFonts w:ascii="仿宋" w:eastAsia="仿宋" w:hAnsi="仿宋" w:hint="eastAsia"/>
          <w:sz w:val="28"/>
          <w:szCs w:val="28"/>
        </w:rPr>
        <w:t>2016年，上海音乐学院认真学习党的十八届五中、六中全会精神和习近平总书记系列重要讲话，</w:t>
      </w:r>
      <w:r w:rsidRPr="00ED7C17">
        <w:rPr>
          <w:rFonts w:ascii="仿宋" w:eastAsia="仿宋" w:hAnsi="仿宋" w:hint="eastAsia"/>
          <w:color w:val="000000" w:themeColor="text1"/>
          <w:sz w:val="28"/>
          <w:szCs w:val="28"/>
        </w:rPr>
        <w:t>全面贯彻党的教育方针与文艺方针，在上海市委、市政府的关怀下，在市教卫工作党委、市教委的指导下，在学院党政领导班子和全院干部、教师、职工的齐心协力下，</w:t>
      </w:r>
      <w:r w:rsidRPr="00ED7C17">
        <w:rPr>
          <w:rFonts w:ascii="仿宋" w:eastAsia="仿宋" w:hAnsi="仿宋" w:hint="eastAsia"/>
          <w:sz w:val="28"/>
          <w:szCs w:val="28"/>
        </w:rPr>
        <w:t>围绕学校中心工作，以“两学一做”专题教育活动开展和党风廉政建设自查自纠的推进落实为抓手，结合学校具体特点和学校发展现状，</w:t>
      </w:r>
      <w:r w:rsidRPr="00ED7C17">
        <w:rPr>
          <w:rFonts w:ascii="仿宋" w:eastAsia="仿宋" w:hAnsi="仿宋" w:hint="eastAsia"/>
          <w:color w:val="000000" w:themeColor="text1"/>
          <w:sz w:val="28"/>
          <w:szCs w:val="28"/>
        </w:rPr>
        <w:t>服务国家战略和上海城市文化建设，紧密结合学校“一体两翼”办学新格局和学科结构优化调整的发展形势，</w:t>
      </w:r>
      <w:r w:rsidRPr="00ED7C17">
        <w:rPr>
          <w:rFonts w:ascii="仿宋" w:eastAsia="仿宋" w:hAnsi="仿宋"/>
          <w:color w:val="000000" w:themeColor="text1"/>
          <w:sz w:val="28"/>
          <w:szCs w:val="28"/>
        </w:rPr>
        <w:t>以</w:t>
      </w:r>
      <w:r w:rsidRPr="00ED7C17">
        <w:rPr>
          <w:rFonts w:ascii="仿宋" w:eastAsia="仿宋" w:hAnsi="仿宋" w:hint="eastAsia"/>
          <w:color w:val="000000" w:themeColor="text1"/>
          <w:sz w:val="28"/>
          <w:szCs w:val="28"/>
        </w:rPr>
        <w:t>全面协调</w:t>
      </w:r>
      <w:r w:rsidRPr="00ED7C17">
        <w:rPr>
          <w:rFonts w:ascii="仿宋" w:eastAsia="仿宋" w:hAnsi="仿宋"/>
          <w:color w:val="000000" w:themeColor="text1"/>
          <w:sz w:val="28"/>
          <w:szCs w:val="28"/>
        </w:rPr>
        <w:t>可持续发展为导向</w:t>
      </w:r>
      <w:r w:rsidRPr="00ED7C17">
        <w:rPr>
          <w:rFonts w:ascii="仿宋" w:eastAsia="仿宋" w:hAnsi="仿宋" w:hint="eastAsia"/>
          <w:color w:val="000000" w:themeColor="text1"/>
          <w:sz w:val="28"/>
          <w:szCs w:val="28"/>
        </w:rPr>
        <w:t>，以现代大学治理</w:t>
      </w:r>
      <w:r w:rsidRPr="00ED7C17">
        <w:rPr>
          <w:rFonts w:ascii="仿宋" w:eastAsia="仿宋" w:hAnsi="仿宋"/>
          <w:color w:val="000000" w:themeColor="text1"/>
          <w:sz w:val="28"/>
          <w:szCs w:val="28"/>
        </w:rPr>
        <w:t>和体制机制改革</w:t>
      </w:r>
      <w:r w:rsidRPr="00ED7C17">
        <w:rPr>
          <w:rFonts w:ascii="仿宋" w:eastAsia="仿宋" w:hAnsi="仿宋" w:hint="eastAsia"/>
          <w:color w:val="000000" w:themeColor="text1"/>
          <w:sz w:val="28"/>
          <w:szCs w:val="28"/>
        </w:rPr>
        <w:t>为</w:t>
      </w:r>
      <w:r w:rsidRPr="00ED7C17">
        <w:rPr>
          <w:rFonts w:ascii="仿宋" w:eastAsia="仿宋" w:hAnsi="仿宋"/>
          <w:color w:val="000000" w:themeColor="text1"/>
          <w:sz w:val="28"/>
          <w:szCs w:val="28"/>
        </w:rPr>
        <w:t>主线，</w:t>
      </w:r>
      <w:r w:rsidRPr="00ED7C17">
        <w:rPr>
          <w:rFonts w:ascii="仿宋" w:eastAsia="仿宋" w:hAnsi="仿宋" w:hint="eastAsia"/>
          <w:color w:val="000000" w:themeColor="text1"/>
          <w:sz w:val="28"/>
          <w:szCs w:val="28"/>
        </w:rPr>
        <w:t>以推进学科建设和人才培养模式改革为核心，</w:t>
      </w:r>
      <w:r w:rsidRPr="00ED7C17">
        <w:rPr>
          <w:rFonts w:ascii="仿宋" w:eastAsia="仿宋" w:hAnsi="仿宋"/>
          <w:color w:val="000000" w:themeColor="text1"/>
          <w:sz w:val="28"/>
          <w:szCs w:val="28"/>
        </w:rPr>
        <w:t>以</w:t>
      </w:r>
      <w:r w:rsidRPr="00ED7C17">
        <w:rPr>
          <w:rFonts w:ascii="仿宋" w:eastAsia="仿宋" w:hAnsi="仿宋" w:hint="eastAsia"/>
          <w:color w:val="000000" w:themeColor="text1"/>
          <w:sz w:val="28"/>
          <w:szCs w:val="28"/>
        </w:rPr>
        <w:t>深化人事制度改革</w:t>
      </w:r>
      <w:r w:rsidRPr="00ED7C17">
        <w:rPr>
          <w:rFonts w:ascii="仿宋" w:eastAsia="仿宋" w:hAnsi="仿宋"/>
          <w:color w:val="000000" w:themeColor="text1"/>
          <w:sz w:val="28"/>
          <w:szCs w:val="28"/>
        </w:rPr>
        <w:t>为关键</w:t>
      </w:r>
      <w:r w:rsidRPr="00ED7C17">
        <w:rPr>
          <w:rFonts w:ascii="仿宋" w:eastAsia="仿宋" w:hAnsi="仿宋" w:hint="eastAsia"/>
          <w:color w:val="000000" w:themeColor="text1"/>
          <w:sz w:val="28"/>
          <w:szCs w:val="28"/>
        </w:rPr>
        <w:t>，破解发展瓶颈难题，致力于全面提高人才培养质量、深化内涵式发展、增强学校核心竞争力。办学取得实效，事业取得阶段性成果，既完成了年初制订的工作计划。</w:t>
      </w:r>
    </w:p>
    <w:p w:rsidR="00A95DAD" w:rsidRDefault="00A95DAD" w:rsidP="00460A40">
      <w:pPr>
        <w:spacing w:line="360" w:lineRule="auto"/>
        <w:ind w:firstLine="570"/>
        <w:rPr>
          <w:rFonts w:ascii="仿宋" w:eastAsia="仿宋" w:hAnsi="仿宋"/>
          <w:b/>
          <w:color w:val="000000" w:themeColor="text1"/>
          <w:sz w:val="28"/>
          <w:szCs w:val="28"/>
        </w:rPr>
      </w:pPr>
    </w:p>
    <w:p w:rsidR="00A95DAD" w:rsidRPr="00706D0E" w:rsidRDefault="00706D0E" w:rsidP="00460A40">
      <w:pPr>
        <w:spacing w:line="360" w:lineRule="auto"/>
        <w:ind w:firstLine="570"/>
        <w:rPr>
          <w:rFonts w:ascii="楷体" w:eastAsia="楷体" w:hAnsi="楷体"/>
          <w:b/>
          <w:color w:val="000000" w:themeColor="text1"/>
          <w:sz w:val="28"/>
          <w:szCs w:val="28"/>
        </w:rPr>
      </w:pPr>
      <w:r w:rsidRPr="00706D0E">
        <w:rPr>
          <w:rFonts w:ascii="楷体" w:eastAsia="楷体" w:hAnsi="楷体" w:hint="eastAsia"/>
          <w:b/>
          <w:color w:val="000000" w:themeColor="text1"/>
          <w:sz w:val="28"/>
          <w:szCs w:val="28"/>
        </w:rPr>
        <w:lastRenderedPageBreak/>
        <w:t>（一）</w:t>
      </w:r>
      <w:r w:rsidR="00A95DAD" w:rsidRPr="00706D0E">
        <w:rPr>
          <w:rFonts w:ascii="楷体" w:eastAsia="楷体" w:hAnsi="楷体" w:hint="eastAsia"/>
          <w:b/>
          <w:color w:val="000000" w:themeColor="text1"/>
          <w:sz w:val="28"/>
          <w:szCs w:val="28"/>
        </w:rPr>
        <w:t>对焦重大战略主题，提升重大文艺创作与学术活动的水平。</w:t>
      </w:r>
    </w:p>
    <w:p w:rsidR="00A95DAD" w:rsidRPr="00ED7C17" w:rsidRDefault="00A95DAD" w:rsidP="00460A40">
      <w:pPr>
        <w:spacing w:line="360" w:lineRule="auto"/>
        <w:ind w:firstLineChars="200" w:firstLine="560"/>
        <w:rPr>
          <w:rFonts w:ascii="仿宋" w:eastAsia="仿宋" w:hAnsi="仿宋"/>
          <w:color w:val="000000" w:themeColor="text1"/>
          <w:sz w:val="28"/>
          <w:szCs w:val="28"/>
        </w:rPr>
      </w:pPr>
      <w:r w:rsidRPr="00ED7C17">
        <w:rPr>
          <w:rFonts w:ascii="仿宋" w:eastAsia="仿宋" w:hAnsi="仿宋" w:hint="eastAsia"/>
          <w:color w:val="000000" w:themeColor="text1"/>
          <w:sz w:val="28"/>
          <w:szCs w:val="28"/>
        </w:rPr>
        <w:t>上海音乐学院积极响应国家“一带一路”战略，于2016年上半年承办的第33届“上海之春”国际音乐节部分项目中，融合“文明之路，音乐之河”主题开展了</w:t>
      </w:r>
      <w:r w:rsidR="00E5754A">
        <w:rPr>
          <w:rFonts w:ascii="仿宋" w:eastAsia="仿宋" w:hAnsi="仿宋" w:hint="eastAsia"/>
          <w:color w:val="000000" w:themeColor="text1"/>
          <w:sz w:val="28"/>
          <w:szCs w:val="28"/>
        </w:rPr>
        <w:t>系列</w:t>
      </w:r>
      <w:r w:rsidRPr="00ED7C17">
        <w:rPr>
          <w:rFonts w:ascii="仿宋" w:eastAsia="仿宋" w:hAnsi="仿宋" w:hint="eastAsia"/>
          <w:color w:val="000000" w:themeColor="text1"/>
          <w:sz w:val="28"/>
          <w:szCs w:val="28"/>
        </w:rPr>
        <w:t>音乐演出；4月</w:t>
      </w:r>
      <w:r w:rsidR="00E5754A">
        <w:rPr>
          <w:rFonts w:ascii="仿宋" w:eastAsia="仿宋" w:hAnsi="仿宋" w:hint="eastAsia"/>
          <w:color w:val="000000" w:themeColor="text1"/>
          <w:sz w:val="28"/>
          <w:szCs w:val="28"/>
        </w:rPr>
        <w:t>成功</w:t>
      </w:r>
      <w:r w:rsidRPr="00ED7C17">
        <w:rPr>
          <w:rFonts w:ascii="仿宋" w:eastAsia="仿宋" w:hAnsi="仿宋" w:hint="eastAsia"/>
          <w:color w:val="000000" w:themeColor="text1"/>
          <w:sz w:val="28"/>
          <w:szCs w:val="28"/>
        </w:rPr>
        <w:t>举办</w:t>
      </w:r>
      <w:r w:rsidRPr="00ED7C17">
        <w:rPr>
          <w:rFonts w:ascii="仿宋" w:eastAsia="仿宋" w:hAnsi="仿宋"/>
          <w:color w:val="000000" w:themeColor="text1"/>
          <w:sz w:val="28"/>
          <w:szCs w:val="28"/>
        </w:rPr>
        <w:t>丝绸之路音乐学院院长论坛，来自11个国家、14所院校的院校长参会</w:t>
      </w:r>
      <w:r w:rsidR="00E5754A">
        <w:rPr>
          <w:rFonts w:ascii="仿宋" w:eastAsia="仿宋" w:hAnsi="仿宋" w:hint="eastAsia"/>
          <w:color w:val="000000" w:themeColor="text1"/>
          <w:sz w:val="28"/>
          <w:szCs w:val="28"/>
        </w:rPr>
        <w:t>；</w:t>
      </w:r>
      <w:r w:rsidRPr="00ED7C17">
        <w:rPr>
          <w:rFonts w:ascii="仿宋" w:eastAsia="仿宋" w:hAnsi="仿宋" w:hint="eastAsia"/>
          <w:color w:val="000000" w:themeColor="text1"/>
          <w:sz w:val="28"/>
          <w:szCs w:val="28"/>
        </w:rPr>
        <w:t>与</w:t>
      </w:r>
      <w:r w:rsidRPr="00ED7C17">
        <w:rPr>
          <w:rFonts w:ascii="仿宋" w:eastAsia="仿宋" w:hAnsi="仿宋"/>
          <w:color w:val="000000" w:themeColor="text1"/>
          <w:sz w:val="28"/>
          <w:szCs w:val="28"/>
        </w:rPr>
        <w:t>联合国教科文组织顾问单位国际传统音乐学会共同主办</w:t>
      </w:r>
      <w:r w:rsidRPr="00ED7C17">
        <w:rPr>
          <w:rFonts w:ascii="仿宋" w:eastAsia="仿宋" w:hAnsi="仿宋" w:hint="eastAsia"/>
          <w:color w:val="000000" w:themeColor="text1"/>
          <w:sz w:val="28"/>
          <w:szCs w:val="28"/>
        </w:rPr>
        <w:t>“丝绸之路上的鲁特琴”</w:t>
      </w:r>
      <w:r w:rsidRPr="00ED7C17">
        <w:rPr>
          <w:rFonts w:ascii="仿宋" w:eastAsia="仿宋" w:hAnsi="仿宋"/>
          <w:color w:val="000000" w:themeColor="text1"/>
          <w:sz w:val="28"/>
          <w:szCs w:val="28"/>
        </w:rPr>
        <w:t>专题研讨会，</w:t>
      </w:r>
      <w:r w:rsidRPr="00ED7C17">
        <w:rPr>
          <w:rFonts w:ascii="仿宋" w:eastAsia="仿宋" w:hAnsi="仿宋" w:hint="eastAsia"/>
          <w:color w:val="000000" w:themeColor="text1"/>
          <w:sz w:val="28"/>
          <w:szCs w:val="28"/>
        </w:rPr>
        <w:t>收集并研究相关器乐类古谱。我院创作</w:t>
      </w:r>
      <w:r w:rsidR="00E5754A">
        <w:rPr>
          <w:rFonts w:ascii="仿宋" w:eastAsia="仿宋" w:hAnsi="仿宋" w:hint="eastAsia"/>
          <w:color w:val="000000" w:themeColor="text1"/>
          <w:sz w:val="28"/>
          <w:szCs w:val="28"/>
        </w:rPr>
        <w:t>并首演</w:t>
      </w:r>
      <w:r w:rsidRPr="00ED7C17">
        <w:rPr>
          <w:rFonts w:ascii="仿宋" w:eastAsia="仿宋" w:hAnsi="仿宋" w:hint="eastAsia"/>
          <w:color w:val="000000" w:themeColor="text1"/>
          <w:sz w:val="28"/>
          <w:szCs w:val="28"/>
        </w:rPr>
        <w:t>了多媒体剧《木卡姆印象》</w:t>
      </w:r>
      <w:r w:rsidR="00E5754A">
        <w:rPr>
          <w:rFonts w:ascii="仿宋" w:eastAsia="仿宋" w:hAnsi="仿宋" w:hint="eastAsia"/>
          <w:color w:val="000000" w:themeColor="text1"/>
          <w:sz w:val="28"/>
          <w:szCs w:val="28"/>
        </w:rPr>
        <w:t>，</w:t>
      </w:r>
      <w:r w:rsidRPr="00ED7C17">
        <w:rPr>
          <w:rFonts w:ascii="仿宋" w:eastAsia="仿宋" w:hAnsi="仿宋" w:hint="eastAsia"/>
          <w:color w:val="000000" w:themeColor="text1"/>
          <w:sz w:val="28"/>
          <w:szCs w:val="28"/>
        </w:rPr>
        <w:t>原创</w:t>
      </w:r>
      <w:r w:rsidR="00E5754A">
        <w:rPr>
          <w:rFonts w:ascii="仿宋" w:eastAsia="仿宋" w:hAnsi="仿宋" w:hint="eastAsia"/>
          <w:color w:val="000000" w:themeColor="text1"/>
          <w:sz w:val="28"/>
          <w:szCs w:val="28"/>
        </w:rPr>
        <w:t>中国风范</w:t>
      </w:r>
      <w:r w:rsidRPr="00ED7C17">
        <w:rPr>
          <w:rFonts w:ascii="仿宋" w:eastAsia="仿宋" w:hAnsi="仿宋" w:hint="eastAsia"/>
          <w:color w:val="000000" w:themeColor="text1"/>
          <w:sz w:val="28"/>
          <w:szCs w:val="28"/>
        </w:rPr>
        <w:t>音乐剧</w:t>
      </w:r>
      <w:r w:rsidR="00E5754A">
        <w:rPr>
          <w:rFonts w:ascii="仿宋" w:eastAsia="仿宋" w:hAnsi="仿宋" w:hint="eastAsia"/>
          <w:color w:val="000000" w:themeColor="text1"/>
          <w:sz w:val="28"/>
          <w:szCs w:val="28"/>
        </w:rPr>
        <w:t>及歌剧改编版</w:t>
      </w:r>
      <w:r w:rsidRPr="00ED7C17">
        <w:rPr>
          <w:rFonts w:ascii="仿宋" w:eastAsia="仿宋" w:hAnsi="仿宋" w:hint="eastAsia"/>
          <w:color w:val="000000" w:themeColor="text1"/>
          <w:sz w:val="28"/>
          <w:szCs w:val="28"/>
        </w:rPr>
        <w:t>《汤显祖》首演江西抚州、上海</w:t>
      </w:r>
      <w:r w:rsidR="00E5754A">
        <w:rPr>
          <w:rFonts w:ascii="仿宋" w:eastAsia="仿宋" w:hAnsi="仿宋" w:hint="eastAsia"/>
          <w:color w:val="000000" w:themeColor="text1"/>
          <w:sz w:val="28"/>
          <w:szCs w:val="28"/>
        </w:rPr>
        <w:t>与北京</w:t>
      </w:r>
      <w:r w:rsidRPr="00ED7C17">
        <w:rPr>
          <w:rFonts w:ascii="仿宋" w:eastAsia="仿宋" w:hAnsi="仿宋" w:hint="eastAsia"/>
          <w:color w:val="000000" w:themeColor="text1"/>
          <w:sz w:val="28"/>
          <w:szCs w:val="28"/>
        </w:rPr>
        <w:t>等地；创作大型多媒体交响剧场《丝路追梦》二赴西安，亮相</w:t>
      </w:r>
      <w:r w:rsidR="00E5754A">
        <w:rPr>
          <w:rFonts w:ascii="仿宋" w:eastAsia="仿宋" w:hAnsi="仿宋" w:hint="eastAsia"/>
          <w:color w:val="000000" w:themeColor="text1"/>
          <w:sz w:val="28"/>
          <w:szCs w:val="28"/>
        </w:rPr>
        <w:t>于</w:t>
      </w:r>
      <w:r w:rsidRPr="00ED7C17">
        <w:rPr>
          <w:rFonts w:ascii="仿宋" w:eastAsia="仿宋" w:hAnsi="仿宋" w:hint="eastAsia"/>
          <w:color w:val="000000" w:themeColor="text1"/>
          <w:sz w:val="28"/>
          <w:szCs w:val="28"/>
        </w:rPr>
        <w:t>第十一届中国艺术节；</w:t>
      </w:r>
      <w:r w:rsidR="00E5754A">
        <w:rPr>
          <w:rFonts w:ascii="仿宋" w:eastAsia="仿宋" w:hAnsi="仿宋" w:hint="eastAsia"/>
          <w:color w:val="000000" w:themeColor="text1"/>
          <w:sz w:val="28"/>
          <w:szCs w:val="28"/>
        </w:rPr>
        <w:t>还</w:t>
      </w:r>
      <w:r w:rsidRPr="00ED7C17">
        <w:rPr>
          <w:rFonts w:ascii="仿宋" w:eastAsia="仿宋" w:hAnsi="仿宋" w:hint="eastAsia"/>
          <w:color w:val="000000" w:themeColor="text1"/>
          <w:sz w:val="28"/>
          <w:szCs w:val="28"/>
        </w:rPr>
        <w:t>排演了歌剧《再别康桥》、《风中丽人》等一大批优秀剧目，出版发行了《唱响中国梦》歌曲专辑。</w:t>
      </w:r>
      <w:r w:rsidR="00E5754A">
        <w:rPr>
          <w:rFonts w:ascii="仿宋" w:eastAsia="仿宋" w:hAnsi="仿宋" w:hint="eastAsia"/>
          <w:color w:val="000000" w:themeColor="text1"/>
          <w:sz w:val="28"/>
          <w:szCs w:val="28"/>
        </w:rPr>
        <w:t>2016年，我院</w:t>
      </w:r>
      <w:r w:rsidRPr="00ED7C17">
        <w:rPr>
          <w:rFonts w:ascii="仿宋" w:eastAsia="仿宋" w:hAnsi="仿宋" w:hint="eastAsia"/>
          <w:color w:val="000000" w:themeColor="text1"/>
          <w:sz w:val="28"/>
          <w:szCs w:val="28"/>
        </w:rPr>
        <w:t>启动</w:t>
      </w:r>
      <w:r w:rsidR="00E5754A">
        <w:rPr>
          <w:rFonts w:ascii="仿宋" w:eastAsia="仿宋" w:hAnsi="仿宋" w:hint="eastAsia"/>
          <w:color w:val="000000" w:themeColor="text1"/>
          <w:sz w:val="28"/>
          <w:szCs w:val="28"/>
        </w:rPr>
        <w:t>了</w:t>
      </w:r>
      <w:r w:rsidRPr="00ED7C17">
        <w:rPr>
          <w:rFonts w:ascii="仿宋" w:eastAsia="仿宋" w:hAnsi="仿宋" w:hint="eastAsia"/>
          <w:color w:val="000000" w:themeColor="text1"/>
          <w:sz w:val="28"/>
          <w:szCs w:val="28"/>
        </w:rPr>
        <w:t>“中国钢琴百年经典回顾”系列活动，造成国内外广泛影响；开展以《中国时代》为主题</w:t>
      </w:r>
      <w:r w:rsidR="00E5754A">
        <w:rPr>
          <w:rFonts w:ascii="仿宋" w:eastAsia="仿宋" w:hAnsi="仿宋" w:hint="eastAsia"/>
          <w:color w:val="000000" w:themeColor="text1"/>
          <w:sz w:val="28"/>
          <w:szCs w:val="28"/>
        </w:rPr>
        <w:t>的</w:t>
      </w:r>
      <w:r w:rsidR="00E5754A" w:rsidRPr="00ED7C17">
        <w:rPr>
          <w:rFonts w:ascii="仿宋" w:eastAsia="仿宋" w:hAnsi="仿宋" w:hint="eastAsia"/>
          <w:color w:val="000000" w:themeColor="text1"/>
          <w:sz w:val="28"/>
          <w:szCs w:val="28"/>
        </w:rPr>
        <w:t>系列展演交流活动</w:t>
      </w:r>
      <w:r w:rsidRPr="00ED7C17">
        <w:rPr>
          <w:rFonts w:ascii="仿宋" w:eastAsia="仿宋" w:hAnsi="仿宋" w:hint="eastAsia"/>
          <w:color w:val="000000" w:themeColor="text1"/>
          <w:sz w:val="28"/>
          <w:szCs w:val="28"/>
        </w:rPr>
        <w:t>赴德国汉堡</w:t>
      </w:r>
      <w:r w:rsidR="00E5754A">
        <w:rPr>
          <w:rFonts w:ascii="仿宋" w:eastAsia="仿宋" w:hAnsi="仿宋" w:hint="eastAsia"/>
          <w:color w:val="000000" w:themeColor="text1"/>
          <w:sz w:val="28"/>
          <w:szCs w:val="28"/>
        </w:rPr>
        <w:t>交流</w:t>
      </w:r>
      <w:r w:rsidRPr="00ED7C17">
        <w:rPr>
          <w:rFonts w:ascii="仿宋" w:eastAsia="仿宋" w:hAnsi="仿宋" w:hint="eastAsia"/>
          <w:color w:val="000000" w:themeColor="text1"/>
          <w:sz w:val="28"/>
          <w:szCs w:val="28"/>
        </w:rPr>
        <w:t>；举办《听见中国》世界名校青年作曲家谱写中国音乐会等，增强文化自信，增进文化共享。我院还受邀参加了“一带一路”与高等教育合作国际论坛、中英高级别人文对话等活动，以崭新主题带动学院新一轮的建设与发展。</w:t>
      </w:r>
    </w:p>
    <w:p w:rsidR="00A95DAD" w:rsidRPr="00706D0E" w:rsidRDefault="00706D0E" w:rsidP="00460A40">
      <w:pPr>
        <w:spacing w:line="360" w:lineRule="auto"/>
        <w:ind w:firstLineChars="200" w:firstLine="562"/>
        <w:rPr>
          <w:rFonts w:ascii="楷体" w:eastAsia="楷体" w:hAnsi="楷体"/>
          <w:b/>
          <w:color w:val="000000" w:themeColor="text1"/>
          <w:sz w:val="28"/>
          <w:szCs w:val="28"/>
        </w:rPr>
      </w:pPr>
      <w:r w:rsidRPr="00706D0E">
        <w:rPr>
          <w:rFonts w:ascii="楷体" w:eastAsia="楷体" w:hAnsi="楷体" w:hint="eastAsia"/>
          <w:b/>
          <w:color w:val="000000" w:themeColor="text1"/>
          <w:sz w:val="28"/>
          <w:szCs w:val="28"/>
        </w:rPr>
        <w:t>（</w:t>
      </w:r>
      <w:r w:rsidRPr="00706D0E">
        <w:rPr>
          <w:rFonts w:ascii="楷体" w:eastAsia="楷体" w:hAnsi="楷体"/>
          <w:b/>
          <w:color w:val="000000" w:themeColor="text1"/>
          <w:sz w:val="28"/>
          <w:szCs w:val="28"/>
        </w:rPr>
        <w:t>二</w:t>
      </w:r>
      <w:r w:rsidRPr="00706D0E">
        <w:rPr>
          <w:rFonts w:ascii="楷体" w:eastAsia="楷体" w:hAnsi="楷体" w:hint="eastAsia"/>
          <w:b/>
          <w:color w:val="000000" w:themeColor="text1"/>
          <w:sz w:val="28"/>
          <w:szCs w:val="28"/>
        </w:rPr>
        <w:t>）</w:t>
      </w:r>
      <w:r w:rsidR="00A95DAD" w:rsidRPr="00706D0E">
        <w:rPr>
          <w:rFonts w:ascii="楷体" w:eastAsia="楷体" w:hAnsi="楷体" w:hint="eastAsia"/>
          <w:b/>
          <w:color w:val="000000" w:themeColor="text1"/>
          <w:sz w:val="28"/>
          <w:szCs w:val="28"/>
        </w:rPr>
        <w:t>推动内涵式发展，高峰高原学科凸显办学成果。</w:t>
      </w:r>
    </w:p>
    <w:p w:rsidR="00A95DAD" w:rsidRDefault="00A95DAD" w:rsidP="00460A40">
      <w:pPr>
        <w:spacing w:line="360" w:lineRule="auto"/>
        <w:ind w:firstLineChars="200" w:firstLine="560"/>
        <w:rPr>
          <w:rFonts w:ascii="仿宋" w:eastAsia="仿宋" w:hAnsi="仿宋"/>
          <w:sz w:val="28"/>
          <w:szCs w:val="28"/>
        </w:rPr>
      </w:pPr>
      <w:r w:rsidRPr="00ED7C17">
        <w:rPr>
          <w:rFonts w:ascii="仿宋" w:eastAsia="仿宋" w:hAnsi="仿宋" w:hint="eastAsia"/>
          <w:color w:val="000000"/>
          <w:sz w:val="28"/>
          <w:szCs w:val="28"/>
        </w:rPr>
        <w:t>在高峰高原学科建设的推动与辐射下，学院人才建设有了明显起色，呈现出生气勃勃的局面。同时，在重大</w:t>
      </w:r>
      <w:r w:rsidR="00E5754A">
        <w:rPr>
          <w:rFonts w:ascii="仿宋" w:eastAsia="仿宋" w:hAnsi="仿宋" w:hint="eastAsia"/>
          <w:color w:val="000000"/>
          <w:sz w:val="28"/>
          <w:szCs w:val="28"/>
        </w:rPr>
        <w:t>题材原创性作品、创新性表演项目和具有国际影响力的学术活动方面，取得了初步进展，</w:t>
      </w:r>
      <w:r w:rsidRPr="00ED7C17">
        <w:rPr>
          <w:rFonts w:ascii="仿宋" w:eastAsia="仿宋" w:hAnsi="仿宋" w:hint="eastAsia"/>
          <w:color w:val="000000"/>
          <w:sz w:val="28"/>
          <w:szCs w:val="28"/>
        </w:rPr>
        <w:t>主要</w:t>
      </w:r>
      <w:r w:rsidRPr="00ED7C17">
        <w:rPr>
          <w:rFonts w:ascii="仿宋" w:eastAsia="仿宋" w:hAnsi="仿宋"/>
          <w:color w:val="000000"/>
          <w:sz w:val="28"/>
          <w:szCs w:val="28"/>
        </w:rPr>
        <w:t>表现在：</w:t>
      </w:r>
      <w:r w:rsidRPr="00ED7C17">
        <w:rPr>
          <w:rFonts w:ascii="仿宋" w:eastAsia="仿宋" w:hAnsi="仿宋" w:hint="eastAsia"/>
          <w:sz w:val="28"/>
          <w:szCs w:val="28"/>
        </w:rPr>
        <w:t>1. 搭建新型学科建设平台，引进汇聚了一批国际一流、</w:t>
      </w:r>
      <w:r w:rsidRPr="00ED7C17">
        <w:rPr>
          <w:rFonts w:ascii="仿宋" w:eastAsia="仿宋" w:hAnsi="仿宋"/>
          <w:sz w:val="28"/>
          <w:szCs w:val="28"/>
        </w:rPr>
        <w:t>国</w:t>
      </w:r>
      <w:r w:rsidRPr="00ED7C17">
        <w:rPr>
          <w:rFonts w:ascii="仿宋" w:eastAsia="仿宋" w:hAnsi="仿宋"/>
          <w:sz w:val="28"/>
          <w:szCs w:val="28"/>
        </w:rPr>
        <w:lastRenderedPageBreak/>
        <w:t>内顶尖</w:t>
      </w:r>
      <w:r w:rsidRPr="00ED7C17">
        <w:rPr>
          <w:rFonts w:ascii="仿宋" w:eastAsia="仿宋" w:hAnsi="仿宋" w:hint="eastAsia"/>
          <w:sz w:val="28"/>
          <w:szCs w:val="28"/>
        </w:rPr>
        <w:t>的高端人才；2. 集中产出一批了具有国际水平、</w:t>
      </w:r>
      <w:r w:rsidRPr="00ED7C17">
        <w:rPr>
          <w:rFonts w:ascii="仿宋" w:eastAsia="仿宋" w:hAnsi="仿宋"/>
          <w:sz w:val="28"/>
          <w:szCs w:val="28"/>
        </w:rPr>
        <w:t>对接国家战略</w:t>
      </w:r>
      <w:r w:rsidRPr="00ED7C17">
        <w:rPr>
          <w:rFonts w:ascii="仿宋" w:eastAsia="仿宋" w:hAnsi="仿宋" w:hint="eastAsia"/>
          <w:sz w:val="28"/>
          <w:szCs w:val="28"/>
        </w:rPr>
        <w:t>的创作</w:t>
      </w:r>
      <w:r w:rsidRPr="00ED7C17">
        <w:rPr>
          <w:rFonts w:ascii="仿宋" w:eastAsia="仿宋" w:hAnsi="仿宋"/>
          <w:sz w:val="28"/>
          <w:szCs w:val="28"/>
        </w:rPr>
        <w:t>与</w:t>
      </w:r>
      <w:r w:rsidRPr="00ED7C17">
        <w:rPr>
          <w:rFonts w:ascii="仿宋" w:eastAsia="仿宋" w:hAnsi="仿宋" w:hint="eastAsia"/>
          <w:sz w:val="28"/>
          <w:szCs w:val="28"/>
        </w:rPr>
        <w:t>学科成果；3. 推动了教学改革、</w:t>
      </w:r>
      <w:r w:rsidRPr="00ED7C17">
        <w:rPr>
          <w:rFonts w:ascii="仿宋" w:eastAsia="仿宋" w:hAnsi="仿宋"/>
          <w:sz w:val="28"/>
          <w:szCs w:val="28"/>
        </w:rPr>
        <w:t>更新课程体系</w:t>
      </w:r>
      <w:r w:rsidRPr="00ED7C17">
        <w:rPr>
          <w:rFonts w:ascii="仿宋" w:eastAsia="仿宋" w:hAnsi="仿宋" w:hint="eastAsia"/>
          <w:sz w:val="28"/>
          <w:szCs w:val="28"/>
        </w:rPr>
        <w:t>，优化了各层次人才培养方案；4. 推动学科协同创新，打造了新的学科增长点；5. 大力推动国际交流</w:t>
      </w:r>
      <w:r w:rsidRPr="00ED7C17">
        <w:rPr>
          <w:rFonts w:ascii="仿宋" w:eastAsia="仿宋" w:hAnsi="仿宋"/>
          <w:sz w:val="28"/>
          <w:szCs w:val="28"/>
        </w:rPr>
        <w:t>，</w:t>
      </w:r>
      <w:r w:rsidRPr="00ED7C17">
        <w:rPr>
          <w:rFonts w:ascii="仿宋" w:eastAsia="仿宋" w:hAnsi="仿宋" w:hint="eastAsia"/>
          <w:sz w:val="28"/>
          <w:szCs w:val="28"/>
        </w:rPr>
        <w:t>提升</w:t>
      </w:r>
      <w:r w:rsidRPr="00ED7C17">
        <w:rPr>
          <w:rFonts w:ascii="仿宋" w:eastAsia="仿宋" w:hAnsi="仿宋"/>
          <w:sz w:val="28"/>
          <w:szCs w:val="28"/>
        </w:rPr>
        <w:t>了学院与学科的国际影响力</w:t>
      </w:r>
      <w:r w:rsidR="00DF3760">
        <w:rPr>
          <w:rFonts w:ascii="仿宋" w:eastAsia="仿宋" w:hAnsi="仿宋" w:hint="eastAsia"/>
          <w:sz w:val="28"/>
          <w:szCs w:val="28"/>
        </w:rPr>
        <w:t>；6.</w:t>
      </w:r>
      <w:r w:rsidR="00101F73">
        <w:rPr>
          <w:rFonts w:ascii="仿宋" w:eastAsia="仿宋" w:hAnsi="仿宋" w:hint="eastAsia"/>
          <w:sz w:val="28"/>
          <w:szCs w:val="28"/>
        </w:rPr>
        <w:t>推出</w:t>
      </w:r>
      <w:r w:rsidR="00DF3760">
        <w:rPr>
          <w:rFonts w:ascii="仿宋" w:eastAsia="仿宋" w:hAnsi="仿宋" w:hint="eastAsia"/>
          <w:sz w:val="28"/>
          <w:szCs w:val="28"/>
        </w:rPr>
        <w:t>一批青年人才及科研学术成果获得国家级</w:t>
      </w:r>
      <w:r w:rsidR="00101F73">
        <w:rPr>
          <w:rFonts w:ascii="仿宋" w:eastAsia="仿宋" w:hAnsi="仿宋" w:hint="eastAsia"/>
          <w:sz w:val="28"/>
          <w:szCs w:val="28"/>
        </w:rPr>
        <w:t>与省</w:t>
      </w:r>
      <w:r w:rsidR="00DF3760">
        <w:rPr>
          <w:rFonts w:ascii="仿宋" w:eastAsia="仿宋" w:hAnsi="仿宋" w:hint="eastAsia"/>
          <w:sz w:val="28"/>
          <w:szCs w:val="28"/>
        </w:rPr>
        <w:t>市级的批复与资助。</w:t>
      </w:r>
    </w:p>
    <w:p w:rsidR="00712412" w:rsidRDefault="00706D0E" w:rsidP="00460A40">
      <w:pPr>
        <w:widowControl/>
        <w:shd w:val="clear" w:color="auto" w:fill="FFFFFF"/>
        <w:spacing w:line="360" w:lineRule="auto"/>
        <w:ind w:firstLine="645"/>
        <w:rPr>
          <w:rFonts w:ascii="楷体" w:eastAsia="楷体" w:hAnsi="楷体"/>
          <w:b/>
          <w:color w:val="000000" w:themeColor="text1"/>
          <w:sz w:val="28"/>
          <w:szCs w:val="28"/>
        </w:rPr>
      </w:pPr>
      <w:r w:rsidRPr="00706D0E">
        <w:rPr>
          <w:rFonts w:ascii="楷体" w:eastAsia="楷体" w:hAnsi="楷体" w:hint="eastAsia"/>
          <w:b/>
          <w:color w:val="000000" w:themeColor="text1"/>
          <w:sz w:val="28"/>
          <w:szCs w:val="28"/>
        </w:rPr>
        <w:t>（三）</w:t>
      </w:r>
      <w:r w:rsidR="00A95DAD" w:rsidRPr="00706D0E">
        <w:rPr>
          <w:rFonts w:ascii="楷体" w:eastAsia="楷体" w:hAnsi="楷体" w:hint="eastAsia"/>
          <w:b/>
          <w:color w:val="000000" w:themeColor="text1"/>
          <w:sz w:val="28"/>
          <w:szCs w:val="28"/>
        </w:rPr>
        <w:t>努力扩大</w:t>
      </w:r>
      <w:r w:rsidR="00712412">
        <w:rPr>
          <w:rFonts w:ascii="楷体" w:eastAsia="楷体" w:hAnsi="楷体" w:hint="eastAsia"/>
          <w:b/>
          <w:color w:val="000000" w:themeColor="text1"/>
          <w:sz w:val="28"/>
          <w:szCs w:val="28"/>
        </w:rPr>
        <w:t>办学</w:t>
      </w:r>
      <w:r w:rsidR="00A95DAD" w:rsidRPr="00706D0E">
        <w:rPr>
          <w:rFonts w:ascii="楷体" w:eastAsia="楷体" w:hAnsi="楷体" w:hint="eastAsia"/>
          <w:b/>
          <w:color w:val="000000" w:themeColor="text1"/>
          <w:sz w:val="28"/>
          <w:szCs w:val="28"/>
        </w:rPr>
        <w:t>空间，校园重大建设取得实质性进展。</w:t>
      </w:r>
    </w:p>
    <w:p w:rsidR="00A95DAD" w:rsidRPr="00267F99" w:rsidRDefault="00A95DAD" w:rsidP="00460A40">
      <w:pPr>
        <w:widowControl/>
        <w:shd w:val="clear" w:color="auto" w:fill="FFFFFF"/>
        <w:spacing w:line="360" w:lineRule="auto"/>
        <w:ind w:firstLine="645"/>
        <w:rPr>
          <w:rFonts w:ascii="仿宋" w:eastAsia="仿宋" w:hAnsi="仿宋" w:cs="Calibri"/>
          <w:bCs/>
          <w:color w:val="000000"/>
          <w:kern w:val="0"/>
          <w:sz w:val="28"/>
          <w:szCs w:val="28"/>
        </w:rPr>
      </w:pPr>
      <w:r w:rsidRPr="00267F99">
        <w:rPr>
          <w:rFonts w:ascii="仿宋" w:eastAsia="仿宋" w:hAnsi="仿宋" w:hint="eastAsia"/>
          <w:sz w:val="28"/>
          <w:szCs w:val="28"/>
        </w:rPr>
        <w:t>零陵路校区改建学生公寓如期竣工</w:t>
      </w:r>
      <w:r>
        <w:rPr>
          <w:rFonts w:ascii="仿宋" w:eastAsia="仿宋" w:hAnsi="仿宋" w:hint="eastAsia"/>
          <w:sz w:val="28"/>
          <w:szCs w:val="28"/>
        </w:rPr>
        <w:t>，</w:t>
      </w:r>
      <w:r w:rsidRPr="00267F99">
        <w:rPr>
          <w:rFonts w:ascii="仿宋" w:eastAsia="仿宋" w:hAnsi="仿宋" w:hint="eastAsia"/>
          <w:sz w:val="28"/>
          <w:szCs w:val="28"/>
        </w:rPr>
        <w:t>新建学生公寓实现预定目标</w:t>
      </w:r>
      <w:r>
        <w:rPr>
          <w:rFonts w:ascii="仿宋" w:eastAsia="仿宋" w:hAnsi="仿宋" w:hint="eastAsia"/>
          <w:sz w:val="28"/>
          <w:szCs w:val="28"/>
        </w:rPr>
        <w:t>；</w:t>
      </w:r>
      <w:r w:rsidRPr="00267F99">
        <w:rPr>
          <w:rFonts w:ascii="仿宋" w:eastAsia="仿宋" w:hAnsi="仿宋" w:hint="eastAsia"/>
          <w:sz w:val="28"/>
          <w:szCs w:val="28"/>
        </w:rPr>
        <w:t>零陵路校区教学用房如期开工</w:t>
      </w:r>
      <w:r>
        <w:rPr>
          <w:rFonts w:ascii="仿宋" w:eastAsia="仿宋" w:hAnsi="仿宋" w:cs="Calibri" w:hint="eastAsia"/>
          <w:color w:val="000000"/>
          <w:kern w:val="0"/>
          <w:sz w:val="28"/>
          <w:szCs w:val="28"/>
        </w:rPr>
        <w:t>；</w:t>
      </w:r>
      <w:r w:rsidRPr="00267F99">
        <w:rPr>
          <w:rFonts w:ascii="仿宋" w:eastAsia="仿宋" w:hAnsi="仿宋" w:hint="eastAsia"/>
          <w:sz w:val="28"/>
          <w:szCs w:val="28"/>
        </w:rPr>
        <w:t>上音歌剧院建设再创佳绩</w:t>
      </w:r>
      <w:r>
        <w:rPr>
          <w:rFonts w:ascii="仿宋" w:eastAsia="仿宋" w:hAnsi="仿宋" w:cs="Calibri" w:hint="eastAsia"/>
          <w:bCs/>
          <w:color w:val="000000"/>
          <w:kern w:val="0"/>
          <w:sz w:val="28"/>
          <w:szCs w:val="28"/>
        </w:rPr>
        <w:t>，</w:t>
      </w:r>
      <w:r w:rsidRPr="00267F99">
        <w:rPr>
          <w:rFonts w:ascii="仿宋" w:eastAsia="仿宋" w:hAnsi="仿宋" w:cs="Calibri" w:hint="eastAsia"/>
          <w:bCs/>
          <w:color w:val="000000"/>
          <w:kern w:val="0"/>
          <w:sz w:val="28"/>
          <w:szCs w:val="28"/>
        </w:rPr>
        <w:t>歌剧院建设取得全部依法合规手续。</w:t>
      </w:r>
      <w:r>
        <w:rPr>
          <w:rFonts w:ascii="仿宋" w:eastAsia="仿宋" w:hAnsi="仿宋" w:cs="Calibri" w:hint="eastAsia"/>
          <w:bCs/>
          <w:color w:val="000000"/>
          <w:kern w:val="0"/>
          <w:sz w:val="28"/>
          <w:szCs w:val="28"/>
        </w:rPr>
        <w:t>为</w:t>
      </w:r>
      <w:r w:rsidRPr="00267F99">
        <w:rPr>
          <w:rFonts w:ascii="仿宋" w:eastAsia="仿宋" w:hAnsi="仿宋" w:cs="Calibri" w:hint="eastAsia"/>
          <w:bCs/>
          <w:color w:val="000000"/>
          <w:kern w:val="0"/>
          <w:sz w:val="28"/>
          <w:szCs w:val="28"/>
        </w:rPr>
        <w:t>建成一流声学效果的中型歌剧院的目标，</w:t>
      </w:r>
      <w:r>
        <w:rPr>
          <w:rFonts w:ascii="仿宋" w:eastAsia="仿宋" w:hAnsi="仿宋" w:cs="Calibri" w:hint="eastAsia"/>
          <w:bCs/>
          <w:color w:val="000000"/>
          <w:kern w:val="0"/>
          <w:sz w:val="28"/>
          <w:szCs w:val="28"/>
        </w:rPr>
        <w:t>学院</w:t>
      </w:r>
      <w:r w:rsidRPr="00267F99">
        <w:rPr>
          <w:rFonts w:ascii="仿宋" w:eastAsia="仿宋" w:hAnsi="仿宋" w:cs="Calibri" w:hint="eastAsia"/>
          <w:bCs/>
          <w:color w:val="000000"/>
          <w:kern w:val="0"/>
          <w:sz w:val="28"/>
          <w:szCs w:val="28"/>
        </w:rPr>
        <w:t>协调组织建筑声学顾问、舞台剧务顾问深化功能设计，主厅1</w:t>
      </w:r>
      <w:r w:rsidR="005705C5">
        <w:rPr>
          <w:rFonts w:ascii="仿宋" w:eastAsia="仿宋" w:hAnsi="仿宋" w:cs="Calibri" w:hint="eastAsia"/>
          <w:bCs/>
          <w:color w:val="000000"/>
          <w:kern w:val="0"/>
          <w:sz w:val="28"/>
          <w:szCs w:val="28"/>
        </w:rPr>
        <w:t>：</w:t>
      </w:r>
      <w:r w:rsidRPr="00267F99">
        <w:rPr>
          <w:rFonts w:ascii="仿宋" w:eastAsia="仿宋" w:hAnsi="仿宋" w:cs="Calibri" w:hint="eastAsia"/>
          <w:bCs/>
          <w:color w:val="000000"/>
          <w:kern w:val="0"/>
          <w:sz w:val="28"/>
          <w:szCs w:val="28"/>
        </w:rPr>
        <w:t>10声学测试模型，</w:t>
      </w:r>
      <w:r>
        <w:rPr>
          <w:rFonts w:ascii="仿宋" w:eastAsia="仿宋" w:hAnsi="仿宋" w:cs="Calibri" w:hint="eastAsia"/>
          <w:bCs/>
          <w:color w:val="000000"/>
          <w:kern w:val="0"/>
          <w:sz w:val="28"/>
          <w:szCs w:val="28"/>
        </w:rPr>
        <w:t>并已完</w:t>
      </w:r>
      <w:r w:rsidRPr="00267F99">
        <w:rPr>
          <w:rFonts w:ascii="仿宋" w:eastAsia="仿宋" w:hAnsi="仿宋" w:cs="Calibri" w:hint="eastAsia"/>
          <w:bCs/>
          <w:color w:val="000000"/>
          <w:kern w:val="0"/>
          <w:sz w:val="28"/>
          <w:szCs w:val="28"/>
        </w:rPr>
        <w:t>成声学测试</w:t>
      </w:r>
      <w:r>
        <w:rPr>
          <w:rFonts w:ascii="仿宋" w:eastAsia="仿宋" w:hAnsi="仿宋" w:cs="Calibri" w:hint="eastAsia"/>
          <w:bCs/>
          <w:color w:val="000000"/>
          <w:kern w:val="0"/>
          <w:sz w:val="28"/>
          <w:szCs w:val="28"/>
        </w:rPr>
        <w:t>。舞台机械、灯光、音响深化设计工程完成，启动总集成招标工作。</w:t>
      </w:r>
    </w:p>
    <w:p w:rsidR="00A95DAD" w:rsidRPr="00706D0E" w:rsidRDefault="00706D0E" w:rsidP="00460A40">
      <w:pPr>
        <w:widowControl/>
        <w:spacing w:line="360" w:lineRule="auto"/>
        <w:ind w:firstLineChars="200" w:firstLine="562"/>
        <w:rPr>
          <w:rFonts w:ascii="楷体" w:eastAsia="楷体" w:hAnsi="楷体"/>
          <w:b/>
          <w:color w:val="000000" w:themeColor="text1"/>
          <w:sz w:val="28"/>
          <w:szCs w:val="28"/>
        </w:rPr>
      </w:pPr>
      <w:r w:rsidRPr="00706D0E">
        <w:rPr>
          <w:rFonts w:ascii="楷体" w:eastAsia="楷体" w:hAnsi="楷体" w:hint="eastAsia"/>
          <w:b/>
          <w:color w:val="000000" w:themeColor="text1"/>
          <w:sz w:val="28"/>
          <w:szCs w:val="28"/>
        </w:rPr>
        <w:t>（四）</w:t>
      </w:r>
      <w:r w:rsidR="00A95DAD" w:rsidRPr="00706D0E">
        <w:rPr>
          <w:rFonts w:ascii="楷体" w:eastAsia="楷体" w:hAnsi="楷体" w:hint="eastAsia"/>
          <w:b/>
          <w:color w:val="000000" w:themeColor="text1"/>
          <w:sz w:val="28"/>
          <w:szCs w:val="28"/>
        </w:rPr>
        <w:t>深化区-校战略合作，联合打造未来新模式。</w:t>
      </w:r>
    </w:p>
    <w:p w:rsidR="00A95DAD" w:rsidRPr="00ED7C17" w:rsidRDefault="005705C5" w:rsidP="00460A40">
      <w:pPr>
        <w:widowControl/>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2016年</w:t>
      </w:r>
      <w:r w:rsidR="00A95DAD" w:rsidRPr="00ED7C17">
        <w:rPr>
          <w:rFonts w:ascii="仿宋" w:eastAsia="仿宋" w:hAnsi="仿宋" w:hint="eastAsia"/>
          <w:color w:val="000000" w:themeColor="text1"/>
          <w:sz w:val="28"/>
          <w:szCs w:val="28"/>
        </w:rPr>
        <w:t>6月，我院与杨浦区政府签署战略合作备忘录，启动了区-校合作的新空间，借此共同打造上海现代音乐院、上海现代音乐职业技术学校等多维教育模式，回归我院于上世纪30年代“国立音专”时期的完整旧址楼宇，将起到一定的历史意义。以此为带动，</w:t>
      </w:r>
      <w:r>
        <w:rPr>
          <w:rFonts w:ascii="仿宋" w:eastAsia="仿宋" w:hAnsi="仿宋" w:hint="eastAsia"/>
          <w:color w:val="000000" w:themeColor="text1"/>
          <w:sz w:val="28"/>
          <w:szCs w:val="28"/>
        </w:rPr>
        <w:t>我院还分别与普陀区、深圳市龙岗区签署了合作备忘录及洽谈合作事项</w:t>
      </w:r>
      <w:r w:rsidR="00A95DAD" w:rsidRPr="00ED7C17">
        <w:rPr>
          <w:rFonts w:ascii="仿宋" w:eastAsia="仿宋" w:hAnsi="仿宋" w:hint="eastAsia"/>
          <w:color w:val="000000" w:themeColor="text1"/>
          <w:sz w:val="28"/>
          <w:szCs w:val="28"/>
        </w:rPr>
        <w:t>。</w:t>
      </w:r>
    </w:p>
    <w:p w:rsidR="00A95DAD" w:rsidRPr="00706D0E" w:rsidRDefault="00706D0E" w:rsidP="00460A40">
      <w:pPr>
        <w:widowControl/>
        <w:spacing w:line="360" w:lineRule="auto"/>
        <w:ind w:firstLineChars="200" w:firstLine="562"/>
        <w:rPr>
          <w:rFonts w:ascii="楷体" w:eastAsia="楷体" w:hAnsi="楷体"/>
          <w:b/>
          <w:color w:val="000000" w:themeColor="text1"/>
          <w:sz w:val="28"/>
          <w:szCs w:val="28"/>
        </w:rPr>
      </w:pPr>
      <w:r w:rsidRPr="00706D0E">
        <w:rPr>
          <w:rFonts w:ascii="楷体" w:eastAsia="楷体" w:hAnsi="楷体" w:hint="eastAsia"/>
          <w:b/>
          <w:color w:val="000000" w:themeColor="text1"/>
          <w:sz w:val="28"/>
          <w:szCs w:val="28"/>
        </w:rPr>
        <w:t>（五）</w:t>
      </w:r>
      <w:r w:rsidR="00A95DAD" w:rsidRPr="00706D0E">
        <w:rPr>
          <w:rFonts w:ascii="楷体" w:eastAsia="楷体" w:hAnsi="楷体" w:hint="eastAsia"/>
          <w:b/>
          <w:color w:val="000000" w:themeColor="text1"/>
          <w:sz w:val="28"/>
          <w:szCs w:val="28"/>
        </w:rPr>
        <w:t>成立贺绿汀高等研究院，延伸主体办学空间。</w:t>
      </w:r>
    </w:p>
    <w:p w:rsidR="00A95DAD" w:rsidRPr="00ED7C17" w:rsidRDefault="005705C5" w:rsidP="00460A40">
      <w:pPr>
        <w:widowControl/>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2016年</w:t>
      </w:r>
      <w:r w:rsidR="00A95DAD" w:rsidRPr="00ED7C17">
        <w:rPr>
          <w:rFonts w:ascii="仿宋" w:eastAsia="仿宋" w:hAnsi="仿宋" w:hint="eastAsia"/>
          <w:color w:val="000000" w:themeColor="text1"/>
          <w:sz w:val="28"/>
          <w:szCs w:val="28"/>
        </w:rPr>
        <w:t>5月9日，学院正式成立</w:t>
      </w:r>
      <w:r w:rsidR="00A95DAD" w:rsidRPr="00ED7C17">
        <w:rPr>
          <w:rFonts w:ascii="仿宋" w:eastAsia="仿宋" w:hAnsi="仿宋"/>
          <w:color w:val="000000" w:themeColor="text1"/>
          <w:sz w:val="28"/>
          <w:szCs w:val="28"/>
        </w:rPr>
        <w:t>我国第一个以中国音乐的创作、研究、推广为其宗旨目标的高等研究院——上海音乐学院贺绿汀中国音乐高等研究院</w:t>
      </w:r>
      <w:r w:rsidR="00A95DAD" w:rsidRPr="00ED7C17">
        <w:rPr>
          <w:rFonts w:ascii="仿宋" w:eastAsia="仿宋" w:hAnsi="仿宋" w:hint="eastAsia"/>
          <w:color w:val="000000" w:themeColor="text1"/>
          <w:sz w:val="28"/>
          <w:szCs w:val="28"/>
        </w:rPr>
        <w:t>，以</w:t>
      </w:r>
      <w:r w:rsidR="00A95DAD" w:rsidRPr="00ED7C17">
        <w:rPr>
          <w:rFonts w:ascii="仿宋" w:eastAsia="仿宋" w:hAnsi="仿宋"/>
          <w:color w:val="000000" w:themeColor="text1"/>
          <w:sz w:val="28"/>
          <w:szCs w:val="28"/>
        </w:rPr>
        <w:t>弘扬、整理和推广优秀中国音乐文化为工作核心，</w:t>
      </w:r>
      <w:r w:rsidR="00A95DAD" w:rsidRPr="00ED7C17">
        <w:rPr>
          <w:rFonts w:ascii="仿宋" w:eastAsia="仿宋" w:hAnsi="仿宋"/>
          <w:color w:val="000000" w:themeColor="text1"/>
          <w:sz w:val="28"/>
          <w:szCs w:val="28"/>
        </w:rPr>
        <w:lastRenderedPageBreak/>
        <w:t>以整合校内外资源，统合各方力量为途径，通过强化学科群的意识，进一步整合并提升中国音乐学科的创新研究，构建中国音乐学科协同创新的新机制和新平台</w:t>
      </w:r>
      <w:r w:rsidR="00A95DAD" w:rsidRPr="00ED7C17">
        <w:rPr>
          <w:rFonts w:ascii="仿宋" w:eastAsia="仿宋" w:hAnsi="仿宋" w:hint="eastAsia"/>
          <w:color w:val="000000" w:themeColor="text1"/>
          <w:sz w:val="28"/>
          <w:szCs w:val="28"/>
        </w:rPr>
        <w:t>，</w:t>
      </w:r>
      <w:r w:rsidR="00A95DAD" w:rsidRPr="00ED7C17">
        <w:rPr>
          <w:rFonts w:ascii="仿宋" w:eastAsia="仿宋" w:hAnsi="仿宋"/>
          <w:color w:val="000000" w:themeColor="text1"/>
          <w:sz w:val="28"/>
          <w:szCs w:val="28"/>
        </w:rPr>
        <w:t>开展有关中国音乐学科的基础性理论研究</w:t>
      </w:r>
      <w:r w:rsidR="00A95DAD" w:rsidRPr="00ED7C17">
        <w:rPr>
          <w:rFonts w:ascii="仿宋" w:eastAsia="仿宋" w:hAnsi="仿宋" w:hint="eastAsia"/>
          <w:color w:val="000000" w:themeColor="text1"/>
          <w:sz w:val="28"/>
          <w:szCs w:val="28"/>
        </w:rPr>
        <w:t>，</w:t>
      </w:r>
      <w:r w:rsidR="00A95DAD" w:rsidRPr="00ED7C17">
        <w:rPr>
          <w:rFonts w:ascii="仿宋" w:eastAsia="仿宋" w:hAnsi="仿宋"/>
          <w:color w:val="000000" w:themeColor="text1"/>
          <w:sz w:val="28"/>
          <w:szCs w:val="28"/>
        </w:rPr>
        <w:t>构建新型人才机制</w:t>
      </w:r>
      <w:r w:rsidR="003F1282">
        <w:rPr>
          <w:rFonts w:ascii="仿宋" w:eastAsia="仿宋" w:hAnsi="仿宋" w:hint="eastAsia"/>
          <w:color w:val="000000" w:themeColor="text1"/>
          <w:sz w:val="28"/>
          <w:szCs w:val="28"/>
        </w:rPr>
        <w:t>。</w:t>
      </w:r>
    </w:p>
    <w:p w:rsidR="00A95DAD" w:rsidRPr="00706D0E" w:rsidRDefault="00706D0E" w:rsidP="00460A40">
      <w:pPr>
        <w:spacing w:line="360" w:lineRule="auto"/>
        <w:ind w:firstLineChars="200" w:firstLine="562"/>
        <w:rPr>
          <w:rFonts w:ascii="楷体" w:eastAsia="楷体" w:hAnsi="楷体"/>
          <w:b/>
          <w:color w:val="000000" w:themeColor="text1"/>
          <w:sz w:val="28"/>
          <w:szCs w:val="28"/>
        </w:rPr>
      </w:pPr>
      <w:r w:rsidRPr="00706D0E">
        <w:rPr>
          <w:rFonts w:ascii="楷体" w:eastAsia="楷体" w:hAnsi="楷体" w:hint="eastAsia"/>
          <w:b/>
          <w:color w:val="000000" w:themeColor="text1"/>
          <w:sz w:val="28"/>
          <w:szCs w:val="28"/>
        </w:rPr>
        <w:t>（六）</w:t>
      </w:r>
      <w:r w:rsidR="00A95DAD" w:rsidRPr="00706D0E">
        <w:rPr>
          <w:rFonts w:ascii="楷体" w:eastAsia="楷体" w:hAnsi="楷体" w:hint="eastAsia"/>
          <w:b/>
          <w:color w:val="000000" w:themeColor="text1"/>
          <w:sz w:val="28"/>
          <w:szCs w:val="28"/>
        </w:rPr>
        <w:t>不断提升国际化办学的量质水平。</w:t>
      </w:r>
    </w:p>
    <w:p w:rsidR="00A95DAD" w:rsidRPr="00ED7C17" w:rsidRDefault="00A95DAD" w:rsidP="00460A40">
      <w:pPr>
        <w:spacing w:line="360" w:lineRule="auto"/>
        <w:ind w:firstLineChars="200" w:firstLine="560"/>
        <w:rPr>
          <w:rFonts w:ascii="仿宋" w:eastAsia="仿宋" w:hAnsi="仿宋"/>
          <w:sz w:val="28"/>
          <w:szCs w:val="28"/>
        </w:rPr>
      </w:pPr>
      <w:r w:rsidRPr="00ED7C17">
        <w:rPr>
          <w:rFonts w:ascii="仿宋" w:eastAsia="仿宋" w:hAnsi="仿宋" w:hint="eastAsia"/>
          <w:sz w:val="28"/>
          <w:szCs w:val="28"/>
        </w:rPr>
        <w:t>2016年，我院共接待了</w:t>
      </w:r>
      <w:r w:rsidRPr="00ED7C17">
        <w:rPr>
          <w:rFonts w:ascii="仿宋" w:eastAsia="仿宋" w:hAnsi="仿宋" w:hint="eastAsia"/>
          <w:bCs/>
          <w:sz w:val="28"/>
          <w:szCs w:val="28"/>
        </w:rPr>
        <w:t>24个国</w:t>
      </w:r>
      <w:r w:rsidRPr="00ED7C17">
        <w:rPr>
          <w:rFonts w:ascii="仿宋" w:eastAsia="仿宋" w:hAnsi="仿宋" w:hint="eastAsia"/>
          <w:sz w:val="28"/>
          <w:szCs w:val="28"/>
        </w:rPr>
        <w:t>家和港澳地区的</w:t>
      </w:r>
      <w:r w:rsidRPr="00ED7C17">
        <w:rPr>
          <w:rFonts w:ascii="仿宋" w:eastAsia="仿宋" w:hAnsi="仿宋" w:hint="eastAsia"/>
          <w:bCs/>
          <w:sz w:val="28"/>
          <w:szCs w:val="28"/>
        </w:rPr>
        <w:t>400</w:t>
      </w:r>
      <w:r w:rsidRPr="00ED7C17">
        <w:rPr>
          <w:rFonts w:ascii="仿宋" w:eastAsia="仿宋" w:hAnsi="仿宋" w:hint="eastAsia"/>
          <w:sz w:val="28"/>
          <w:szCs w:val="28"/>
        </w:rPr>
        <w:t>余位境外音乐家、学者、师生代表团、音乐院校长、机构负责人以及使领馆专员；共有</w:t>
      </w:r>
      <w:r w:rsidRPr="00ED7C17">
        <w:rPr>
          <w:rFonts w:ascii="仿宋" w:eastAsia="仿宋" w:hAnsi="仿宋" w:hint="eastAsia"/>
          <w:bCs/>
          <w:sz w:val="28"/>
          <w:szCs w:val="28"/>
        </w:rPr>
        <w:t>49</w:t>
      </w:r>
      <w:r w:rsidRPr="00ED7C17">
        <w:rPr>
          <w:rFonts w:ascii="仿宋" w:eastAsia="仿宋" w:hAnsi="仿宋" w:hint="eastAsia"/>
          <w:sz w:val="28"/>
          <w:szCs w:val="28"/>
        </w:rPr>
        <w:t>批</w:t>
      </w:r>
      <w:r w:rsidRPr="00ED7C17">
        <w:rPr>
          <w:rFonts w:ascii="仿宋" w:eastAsia="仿宋" w:hAnsi="仿宋" w:hint="eastAsia"/>
          <w:bCs/>
          <w:sz w:val="28"/>
          <w:szCs w:val="28"/>
        </w:rPr>
        <w:t>199</w:t>
      </w:r>
      <w:r w:rsidRPr="00ED7C17">
        <w:rPr>
          <w:rFonts w:ascii="仿宋" w:eastAsia="仿宋" w:hAnsi="仿宋" w:hint="eastAsia"/>
          <w:sz w:val="28"/>
          <w:szCs w:val="28"/>
        </w:rPr>
        <w:t>人次赴国外进行各类文化交流、访问及演出；师生37人次赴台访问、参加会议、学习、演出等各种交流活动；</w:t>
      </w:r>
      <w:r w:rsidRPr="00ED7C17">
        <w:rPr>
          <w:rFonts w:ascii="仿宋" w:eastAsia="仿宋" w:hAnsi="仿宋" w:hint="eastAsia"/>
          <w:bCs/>
          <w:sz w:val="28"/>
          <w:szCs w:val="28"/>
        </w:rPr>
        <w:t>126</w:t>
      </w:r>
      <w:r w:rsidRPr="00ED7C17">
        <w:rPr>
          <w:rFonts w:ascii="仿宋" w:eastAsia="仿宋" w:hAnsi="仿宋" w:hint="eastAsia"/>
          <w:sz w:val="28"/>
          <w:szCs w:val="28"/>
        </w:rPr>
        <w:t>位学生获得资助，分别学习、实习、演出及参加比赛等。</w:t>
      </w:r>
    </w:p>
    <w:p w:rsidR="00A95DAD" w:rsidRPr="00ED7C17" w:rsidRDefault="00885FD4" w:rsidP="00460A40">
      <w:pPr>
        <w:spacing w:line="360" w:lineRule="auto"/>
        <w:ind w:firstLineChars="200" w:firstLine="560"/>
        <w:rPr>
          <w:rFonts w:ascii="仿宋" w:eastAsia="仿宋" w:hAnsi="仿宋"/>
          <w:sz w:val="28"/>
          <w:szCs w:val="28"/>
        </w:rPr>
      </w:pPr>
      <w:r>
        <w:rPr>
          <w:rFonts w:ascii="仿宋" w:eastAsia="仿宋" w:hAnsi="仿宋" w:hint="eastAsia"/>
          <w:sz w:val="28"/>
          <w:szCs w:val="28"/>
        </w:rPr>
        <w:t>与此同时，</w:t>
      </w:r>
      <w:r w:rsidR="00A95DAD" w:rsidRPr="00ED7C17">
        <w:rPr>
          <w:rFonts w:ascii="仿宋" w:eastAsia="仿宋" w:hAnsi="仿宋" w:hint="eastAsia"/>
          <w:sz w:val="28"/>
          <w:szCs w:val="28"/>
        </w:rPr>
        <w:t>我院开展的国际交流活动共约20项，形成初步成果包括：与日本昭和音乐大学签订合作备忘录；与美国茱莉亚学院、芬兰赫尔辛基艺术大学西贝柳斯音乐学院续签合作备忘录；与英国皇家音乐学院成立联合学院的合作协议即将签署</w:t>
      </w:r>
      <w:r>
        <w:rPr>
          <w:rFonts w:ascii="仿宋" w:eastAsia="仿宋" w:hAnsi="仿宋" w:hint="eastAsia"/>
          <w:sz w:val="28"/>
          <w:szCs w:val="28"/>
        </w:rPr>
        <w:t>。</w:t>
      </w:r>
      <w:r w:rsidR="00A95DAD" w:rsidRPr="00ED7C17">
        <w:rPr>
          <w:rFonts w:ascii="仿宋" w:eastAsia="仿宋" w:hAnsi="仿宋" w:hint="eastAsia"/>
          <w:sz w:val="28"/>
          <w:szCs w:val="28"/>
        </w:rPr>
        <w:t>与</w:t>
      </w:r>
      <w:r>
        <w:rPr>
          <w:rFonts w:ascii="仿宋" w:eastAsia="仿宋" w:hAnsi="仿宋" w:hint="eastAsia"/>
          <w:sz w:val="28"/>
          <w:szCs w:val="28"/>
        </w:rPr>
        <w:t>美国</w:t>
      </w:r>
      <w:r w:rsidR="00A95DAD" w:rsidRPr="00ED7C17">
        <w:rPr>
          <w:rFonts w:ascii="仿宋" w:eastAsia="仿宋" w:hAnsi="仿宋" w:hint="eastAsia"/>
          <w:sz w:val="28"/>
          <w:szCs w:val="28"/>
        </w:rPr>
        <w:t>伯克利音乐学院合作建立现代音乐院也在紧锣密鼓的推进中等。</w:t>
      </w:r>
    </w:p>
    <w:p w:rsidR="00A95DAD" w:rsidRPr="00706D0E" w:rsidRDefault="00706D0E" w:rsidP="00460A40">
      <w:pPr>
        <w:spacing w:line="360" w:lineRule="auto"/>
        <w:ind w:firstLineChars="200" w:firstLine="562"/>
        <w:rPr>
          <w:rFonts w:ascii="楷体" w:eastAsia="楷体" w:hAnsi="楷体"/>
          <w:b/>
          <w:color w:val="000000" w:themeColor="text1"/>
          <w:sz w:val="28"/>
          <w:szCs w:val="28"/>
        </w:rPr>
      </w:pPr>
      <w:r w:rsidRPr="00706D0E">
        <w:rPr>
          <w:rFonts w:ascii="楷体" w:eastAsia="楷体" w:hAnsi="楷体" w:hint="eastAsia"/>
          <w:b/>
          <w:color w:val="000000" w:themeColor="text1"/>
          <w:sz w:val="28"/>
          <w:szCs w:val="28"/>
        </w:rPr>
        <w:t>（七）</w:t>
      </w:r>
      <w:r w:rsidR="00A95DAD" w:rsidRPr="00706D0E">
        <w:rPr>
          <w:rFonts w:ascii="楷体" w:eastAsia="楷体" w:hAnsi="楷体" w:hint="eastAsia"/>
          <w:b/>
          <w:color w:val="000000" w:themeColor="text1"/>
          <w:sz w:val="28"/>
          <w:szCs w:val="28"/>
        </w:rPr>
        <w:t>加强人才建设工程，形成工作亮点。</w:t>
      </w:r>
    </w:p>
    <w:p w:rsidR="00A95DAD" w:rsidRPr="00ED7C17" w:rsidRDefault="00A95DAD" w:rsidP="00460A40">
      <w:pPr>
        <w:spacing w:line="360" w:lineRule="auto"/>
        <w:ind w:firstLineChars="200" w:firstLine="560"/>
        <w:rPr>
          <w:rFonts w:ascii="仿宋" w:eastAsia="仿宋" w:hAnsi="仿宋"/>
          <w:color w:val="000000" w:themeColor="text1"/>
          <w:sz w:val="28"/>
          <w:szCs w:val="28"/>
        </w:rPr>
      </w:pPr>
      <w:r w:rsidRPr="00ED7C17">
        <w:rPr>
          <w:rFonts w:ascii="仿宋" w:eastAsia="仿宋" w:hAnsi="仿宋" w:hint="eastAsia"/>
          <w:color w:val="000000" w:themeColor="text1"/>
          <w:sz w:val="28"/>
          <w:szCs w:val="28"/>
        </w:rPr>
        <w:t>1.大力发展高层次人才的引进与培养。通过聘任具有国际国内声誉、年富力强的学术名家担任我院名誉、客座教授，申报获准“长江学者”、“曙光计划”，通过全职、柔性等方式引进海内外高层次人才，推行高峰高原新型学科专业团队建设。</w:t>
      </w:r>
    </w:p>
    <w:p w:rsidR="00A95DAD" w:rsidRPr="00ED7C17" w:rsidRDefault="00A95DAD" w:rsidP="00460A40">
      <w:pPr>
        <w:spacing w:line="360" w:lineRule="auto"/>
        <w:ind w:firstLineChars="200" w:firstLine="560"/>
        <w:rPr>
          <w:rFonts w:ascii="仿宋" w:eastAsia="仿宋" w:hAnsi="仿宋"/>
          <w:color w:val="000000" w:themeColor="text1"/>
          <w:sz w:val="28"/>
          <w:szCs w:val="28"/>
        </w:rPr>
      </w:pPr>
      <w:r w:rsidRPr="00ED7C17">
        <w:rPr>
          <w:rFonts w:ascii="仿宋" w:eastAsia="仿宋" w:hAnsi="仿宋" w:hint="eastAsia"/>
          <w:color w:val="000000" w:themeColor="text1"/>
          <w:sz w:val="28"/>
          <w:szCs w:val="28"/>
        </w:rPr>
        <w:t>2. 多层扶植骨干教师培养储备。通过</w:t>
      </w:r>
      <w:r w:rsidRPr="00ED7C17">
        <w:rPr>
          <w:rFonts w:ascii="仿宋" w:eastAsia="仿宋" w:hAnsi="仿宋" w:hint="eastAsia"/>
          <w:bCs/>
          <w:color w:val="000000" w:themeColor="text1"/>
          <w:sz w:val="28"/>
          <w:szCs w:val="28"/>
        </w:rPr>
        <w:t>“双馨双成”高水平师资培养计划、第二批青年教师“音才辈出”计划、选拔青年人才储备计</w:t>
      </w:r>
      <w:r w:rsidRPr="00ED7C17">
        <w:rPr>
          <w:rFonts w:ascii="仿宋" w:eastAsia="仿宋" w:hAnsi="仿宋" w:hint="eastAsia"/>
          <w:bCs/>
          <w:color w:val="000000" w:themeColor="text1"/>
          <w:sz w:val="28"/>
          <w:szCs w:val="28"/>
        </w:rPr>
        <w:lastRenderedPageBreak/>
        <w:t>划，不断输送和推举优秀人才。</w:t>
      </w:r>
    </w:p>
    <w:p w:rsidR="00A95DAD" w:rsidRPr="00ED7C17" w:rsidRDefault="00A95DAD" w:rsidP="00460A40">
      <w:pPr>
        <w:spacing w:line="360" w:lineRule="auto"/>
        <w:ind w:firstLineChars="200" w:firstLine="560"/>
        <w:rPr>
          <w:rFonts w:ascii="仿宋" w:eastAsia="仿宋" w:hAnsi="仿宋"/>
          <w:color w:val="000000" w:themeColor="text1"/>
          <w:sz w:val="28"/>
          <w:szCs w:val="28"/>
        </w:rPr>
      </w:pPr>
      <w:r w:rsidRPr="00ED7C17">
        <w:rPr>
          <w:rFonts w:ascii="仿宋" w:eastAsia="仿宋" w:hAnsi="仿宋" w:hint="eastAsia"/>
          <w:bCs/>
          <w:color w:val="000000" w:themeColor="text1"/>
          <w:sz w:val="28"/>
          <w:szCs w:val="28"/>
        </w:rPr>
        <w:t>3. 合理优化</w:t>
      </w:r>
      <w:r w:rsidRPr="00ED7C17">
        <w:rPr>
          <w:rFonts w:ascii="仿宋" w:eastAsia="仿宋" w:hAnsi="仿宋" w:hint="eastAsia"/>
          <w:color w:val="000000" w:themeColor="text1"/>
          <w:sz w:val="28"/>
          <w:szCs w:val="28"/>
        </w:rPr>
        <w:t>教师管理办法。通过优化一系列的考评管理办法等制度建设，促进教师岗位的良性发展，有利于人才培养和发展。</w:t>
      </w:r>
    </w:p>
    <w:p w:rsidR="00A95DAD" w:rsidRPr="00ED7C17" w:rsidRDefault="00A95DAD" w:rsidP="00460A40">
      <w:pPr>
        <w:spacing w:line="360" w:lineRule="auto"/>
        <w:ind w:firstLineChars="200" w:firstLine="560"/>
        <w:rPr>
          <w:rFonts w:ascii="仿宋" w:eastAsia="仿宋" w:hAnsi="仿宋"/>
          <w:bCs/>
          <w:color w:val="000000" w:themeColor="text1"/>
          <w:sz w:val="28"/>
          <w:szCs w:val="28"/>
        </w:rPr>
      </w:pPr>
      <w:r w:rsidRPr="00ED7C17">
        <w:rPr>
          <w:rFonts w:ascii="仿宋" w:eastAsia="仿宋" w:hAnsi="仿宋" w:hint="eastAsia"/>
          <w:color w:val="000000" w:themeColor="text1"/>
          <w:sz w:val="28"/>
          <w:szCs w:val="28"/>
        </w:rPr>
        <w:t>4. 有效促进青年学生培养模式。2016年，本科生与研究生分别启动实施“艺术实践学分”改革，通过本科教育教学激励计划，研究生教育国家级教学评估等方面的举措，进一步提升人才培养的质量。我院</w:t>
      </w:r>
      <w:r w:rsidRPr="00ED7C17">
        <w:rPr>
          <w:rFonts w:ascii="仿宋" w:eastAsia="仿宋" w:hAnsi="仿宋" w:hint="eastAsia"/>
          <w:bCs/>
          <w:color w:val="000000" w:themeColor="text1"/>
          <w:sz w:val="28"/>
          <w:szCs w:val="28"/>
        </w:rPr>
        <w:t>2016届毕业生共537名</w:t>
      </w:r>
      <w:r w:rsidRPr="00402942">
        <w:rPr>
          <w:rFonts w:ascii="仿宋" w:eastAsia="仿宋" w:hAnsi="仿宋" w:hint="eastAsia"/>
          <w:bCs/>
          <w:color w:val="000000" w:themeColor="text1"/>
          <w:sz w:val="28"/>
          <w:szCs w:val="28"/>
        </w:rPr>
        <w:t>，就业率为</w:t>
      </w:r>
      <w:r w:rsidR="003F1282">
        <w:rPr>
          <w:rFonts w:ascii="仿宋" w:eastAsia="仿宋" w:hAnsi="仿宋" w:hint="eastAsia"/>
          <w:bCs/>
          <w:color w:val="000000" w:themeColor="text1"/>
          <w:sz w:val="28"/>
          <w:szCs w:val="28"/>
        </w:rPr>
        <w:t>96</w:t>
      </w:r>
      <w:r w:rsidRPr="00402942">
        <w:rPr>
          <w:rFonts w:ascii="仿宋" w:eastAsia="仿宋" w:hAnsi="仿宋" w:hint="eastAsia"/>
          <w:bCs/>
          <w:color w:val="000000" w:themeColor="text1"/>
          <w:sz w:val="28"/>
          <w:szCs w:val="28"/>
        </w:rPr>
        <w:t>%。</w:t>
      </w:r>
      <w:r w:rsidRPr="00ED7C17">
        <w:rPr>
          <w:rFonts w:ascii="仿宋" w:eastAsia="仿宋" w:hAnsi="仿宋" w:hint="eastAsia"/>
          <w:bCs/>
          <w:color w:val="000000" w:themeColor="text1"/>
          <w:sz w:val="28"/>
          <w:szCs w:val="28"/>
        </w:rPr>
        <w:t>针对青年人才培养，</w:t>
      </w:r>
      <w:r w:rsidR="004062D0">
        <w:rPr>
          <w:rFonts w:ascii="仿宋" w:eastAsia="仿宋" w:hAnsi="仿宋" w:hint="eastAsia"/>
          <w:bCs/>
          <w:color w:val="000000" w:themeColor="text1"/>
          <w:sz w:val="28"/>
          <w:szCs w:val="28"/>
        </w:rPr>
        <w:t>学院</w:t>
      </w:r>
      <w:r w:rsidR="00DF3760">
        <w:rPr>
          <w:rFonts w:ascii="仿宋" w:eastAsia="仿宋" w:hAnsi="仿宋" w:hint="eastAsia"/>
          <w:bCs/>
          <w:color w:val="000000" w:themeColor="text1"/>
          <w:sz w:val="28"/>
          <w:szCs w:val="28"/>
        </w:rPr>
        <w:t>多次</w:t>
      </w:r>
      <w:r w:rsidR="004062D0">
        <w:rPr>
          <w:rFonts w:ascii="仿宋" w:eastAsia="仿宋" w:hAnsi="仿宋" w:hint="eastAsia"/>
          <w:bCs/>
          <w:color w:val="000000" w:themeColor="text1"/>
          <w:sz w:val="28"/>
          <w:szCs w:val="28"/>
        </w:rPr>
        <w:t>召开</w:t>
      </w:r>
      <w:r w:rsidR="00DF3760">
        <w:rPr>
          <w:rFonts w:ascii="仿宋" w:eastAsia="仿宋" w:hAnsi="仿宋" w:hint="eastAsia"/>
          <w:bCs/>
          <w:color w:val="000000" w:themeColor="text1"/>
          <w:sz w:val="28"/>
          <w:szCs w:val="28"/>
        </w:rPr>
        <w:t>人才工作会议，根据新形势制订和调整相应的招生计划，启动“音才助飞”</w:t>
      </w:r>
      <w:r w:rsidR="00402942">
        <w:rPr>
          <w:rFonts w:ascii="仿宋" w:eastAsia="仿宋" w:hAnsi="仿宋" w:hint="eastAsia"/>
          <w:bCs/>
          <w:color w:val="000000" w:themeColor="text1"/>
          <w:sz w:val="28"/>
          <w:szCs w:val="28"/>
        </w:rPr>
        <w:t>，培育创新型人才。</w:t>
      </w:r>
    </w:p>
    <w:p w:rsidR="00A95DAD" w:rsidRPr="00DF3760" w:rsidRDefault="00A95DAD" w:rsidP="00460A40">
      <w:pPr>
        <w:pStyle w:val="a3"/>
        <w:numPr>
          <w:ilvl w:val="0"/>
          <w:numId w:val="3"/>
        </w:numPr>
        <w:spacing w:line="360" w:lineRule="auto"/>
        <w:ind w:firstLineChars="0"/>
        <w:rPr>
          <w:rFonts w:ascii="楷体" w:eastAsia="楷体" w:hAnsi="楷体"/>
          <w:color w:val="000000" w:themeColor="text1"/>
          <w:sz w:val="28"/>
          <w:szCs w:val="28"/>
        </w:rPr>
      </w:pPr>
      <w:r w:rsidRPr="00DF3760">
        <w:rPr>
          <w:rFonts w:ascii="楷体" w:eastAsia="楷体" w:hAnsi="楷体" w:hint="eastAsia"/>
          <w:b/>
          <w:color w:val="000000" w:themeColor="text1"/>
          <w:sz w:val="28"/>
          <w:szCs w:val="28"/>
        </w:rPr>
        <w:t>推进和优化科学管理水平，日常行政工作有所改善。</w:t>
      </w:r>
    </w:p>
    <w:p w:rsidR="00DF3760" w:rsidRPr="00FB2163" w:rsidRDefault="00885FD4" w:rsidP="00460A40">
      <w:pPr>
        <w:spacing w:line="360" w:lineRule="auto"/>
        <w:ind w:firstLineChars="200" w:firstLine="560"/>
        <w:rPr>
          <w:rFonts w:ascii="仿宋" w:eastAsia="仿宋" w:hAnsi="仿宋"/>
          <w:sz w:val="28"/>
          <w:szCs w:val="28"/>
        </w:rPr>
      </w:pPr>
      <w:r>
        <w:rPr>
          <w:rFonts w:ascii="仿宋" w:eastAsia="仿宋" w:hAnsi="仿宋" w:hint="eastAsia"/>
          <w:color w:val="000000" w:themeColor="text1"/>
          <w:sz w:val="28"/>
          <w:szCs w:val="28"/>
        </w:rPr>
        <w:t>在</w:t>
      </w:r>
      <w:r w:rsidR="00A95DAD" w:rsidRPr="00ED7C17">
        <w:rPr>
          <w:rFonts w:ascii="仿宋" w:eastAsia="仿宋" w:hAnsi="仿宋" w:hint="eastAsia"/>
          <w:color w:val="000000" w:themeColor="text1"/>
          <w:sz w:val="28"/>
          <w:szCs w:val="28"/>
        </w:rPr>
        <w:t>以教育综合改革与制度建设的基础上，2016年工作有序推进，逐步深化。通过筹建新一届学术委员会的机制，完善现代高等教育的“教授治学”机制，在今年的工作中发挥了良好的作用，成效开始显现；通过新一轮制度建设，为“依法治校”提供了强大的制度保障，</w:t>
      </w:r>
      <w:r w:rsidR="009C5B74">
        <w:rPr>
          <w:rFonts w:ascii="仿宋" w:eastAsia="仿宋" w:hAnsi="仿宋" w:hint="eastAsia"/>
          <w:color w:val="000000" w:themeColor="text1"/>
          <w:sz w:val="28"/>
          <w:szCs w:val="28"/>
        </w:rPr>
        <w:t>编制</w:t>
      </w:r>
      <w:r w:rsidR="00A95DAD" w:rsidRPr="00ED7C17">
        <w:rPr>
          <w:rFonts w:ascii="仿宋" w:eastAsia="仿宋" w:hAnsi="仿宋" w:hint="eastAsia"/>
          <w:color w:val="000000" w:themeColor="text1"/>
          <w:sz w:val="28"/>
          <w:szCs w:val="28"/>
        </w:rPr>
        <w:t>《上海音乐学院工作制度汇编》；通过内控管理工作，进一步深化学校办学、管理的有效机制，梳理预算与办学计划的关系，为学校的未来发展进一步明确定位与方向，完善财务、资产、审计、后勤等统筹化协同管理，推进科学有效的现代管理体制。2016年，学院完成了资产清查与财务经费使用清查，部分干部经济责任审</w:t>
      </w:r>
      <w:r w:rsidR="00A95DAD">
        <w:rPr>
          <w:rFonts w:ascii="仿宋" w:eastAsia="仿宋" w:hAnsi="仿宋" w:hint="eastAsia"/>
          <w:color w:val="000000" w:themeColor="text1"/>
          <w:sz w:val="28"/>
          <w:szCs w:val="28"/>
        </w:rPr>
        <w:t>计与项目审计，配合市级预算管理调研以及文教结合调研等工作的开展</w:t>
      </w:r>
      <w:r w:rsidR="00A95DAD" w:rsidRPr="00DF3760">
        <w:rPr>
          <w:rFonts w:ascii="仿宋" w:eastAsia="仿宋" w:hAnsi="仿宋" w:hint="eastAsia"/>
          <w:color w:val="000000" w:themeColor="text1"/>
          <w:sz w:val="28"/>
          <w:szCs w:val="28"/>
        </w:rPr>
        <w:t>。</w:t>
      </w:r>
      <w:r w:rsidR="00DF3760">
        <w:rPr>
          <w:rFonts w:ascii="仿宋" w:eastAsia="仿宋" w:hAnsi="仿宋" w:hint="eastAsia"/>
          <w:color w:val="000000" w:themeColor="text1"/>
          <w:sz w:val="28"/>
          <w:szCs w:val="28"/>
        </w:rPr>
        <w:t>图书馆完成</w:t>
      </w:r>
      <w:r w:rsidR="00DF3760" w:rsidRPr="00DF3760">
        <w:rPr>
          <w:rFonts w:ascii="仿宋" w:eastAsia="仿宋" w:hAnsi="仿宋" w:hint="eastAsia"/>
          <w:sz w:val="28"/>
          <w:szCs w:val="28"/>
        </w:rPr>
        <w:t>全院师生借阅一卡通工程</w:t>
      </w:r>
      <w:r w:rsidR="00DF3760">
        <w:rPr>
          <w:rFonts w:ascii="仿宋" w:eastAsia="仿宋" w:hAnsi="仿宋" w:hint="eastAsia"/>
          <w:sz w:val="28"/>
          <w:szCs w:val="28"/>
        </w:rPr>
        <w:t>以及</w:t>
      </w:r>
      <w:r w:rsidR="00DF3760" w:rsidRPr="00DF3760">
        <w:rPr>
          <w:rFonts w:ascii="仿宋" w:eastAsia="仿宋" w:hAnsi="仿宋" w:hint="eastAsia"/>
          <w:sz w:val="28"/>
          <w:szCs w:val="28"/>
        </w:rPr>
        <w:t>硬件设施改造</w:t>
      </w:r>
      <w:r w:rsidR="00DF3760">
        <w:rPr>
          <w:rFonts w:ascii="仿宋" w:eastAsia="仿宋" w:hAnsi="仿宋" w:hint="eastAsia"/>
          <w:sz w:val="28"/>
          <w:szCs w:val="28"/>
        </w:rPr>
        <w:t>。</w:t>
      </w:r>
      <w:r w:rsidR="00FB2163" w:rsidRPr="00FB2163">
        <w:rPr>
          <w:rFonts w:ascii="仿宋" w:eastAsia="仿宋" w:hAnsi="仿宋" w:cs="Calibri" w:hint="eastAsia"/>
          <w:bCs/>
          <w:color w:val="000000"/>
          <w:kern w:val="0"/>
          <w:sz w:val="28"/>
          <w:szCs w:val="28"/>
        </w:rPr>
        <w:t>以补</w:t>
      </w:r>
      <w:r w:rsidR="00FB2163" w:rsidRPr="00FB2163">
        <w:rPr>
          <w:rFonts w:ascii="仿宋" w:eastAsia="仿宋" w:hAnsi="仿宋" w:cs="Calibri" w:hint="eastAsia"/>
          <w:color w:val="000000"/>
          <w:kern w:val="0"/>
          <w:sz w:val="28"/>
          <w:szCs w:val="28"/>
        </w:rPr>
        <w:t>短板的思维谋划</w:t>
      </w:r>
      <w:r w:rsidR="00FB2163" w:rsidRPr="00FB2163">
        <w:rPr>
          <w:rFonts w:ascii="仿宋" w:eastAsia="仿宋" w:hAnsi="仿宋" w:hint="eastAsia"/>
          <w:sz w:val="28"/>
          <w:szCs w:val="28"/>
        </w:rPr>
        <w:t>后勤服务和保障工作</w:t>
      </w:r>
      <w:r w:rsidR="00FB2163" w:rsidRPr="00FB2163">
        <w:rPr>
          <w:rFonts w:ascii="仿宋" w:eastAsia="仿宋" w:hAnsi="仿宋" w:cs="Calibri" w:hint="eastAsia"/>
          <w:bCs/>
          <w:color w:val="000000"/>
          <w:kern w:val="0"/>
          <w:sz w:val="28"/>
          <w:szCs w:val="28"/>
        </w:rPr>
        <w:t>，</w:t>
      </w:r>
      <w:r w:rsidR="00FB2163" w:rsidRPr="00FB2163">
        <w:rPr>
          <w:rFonts w:ascii="仿宋" w:eastAsia="仿宋" w:hAnsi="仿宋" w:hint="eastAsia"/>
          <w:sz w:val="28"/>
          <w:szCs w:val="28"/>
        </w:rPr>
        <w:t>全力保障校园平安运行</w:t>
      </w:r>
      <w:r w:rsidR="00FB2163">
        <w:rPr>
          <w:rFonts w:ascii="仿宋" w:eastAsia="仿宋" w:hAnsi="仿宋" w:hint="eastAsia"/>
          <w:sz w:val="28"/>
          <w:szCs w:val="28"/>
        </w:rPr>
        <w:t>。</w:t>
      </w:r>
    </w:p>
    <w:p w:rsidR="00DF3760" w:rsidRPr="00545525" w:rsidRDefault="00DF3760" w:rsidP="00460A40">
      <w:pPr>
        <w:spacing w:line="360" w:lineRule="auto"/>
        <w:ind w:firstLineChars="200" w:firstLine="560"/>
        <w:rPr>
          <w:rFonts w:ascii="仿宋" w:eastAsia="仿宋" w:hAnsi="仿宋" w:cs="宋体"/>
          <w:color w:val="000000" w:themeColor="text1"/>
          <w:sz w:val="28"/>
          <w:szCs w:val="28"/>
        </w:rPr>
      </w:pPr>
      <w:r w:rsidRPr="00545525">
        <w:rPr>
          <w:rFonts w:ascii="仿宋" w:eastAsia="仿宋" w:hAnsi="仿宋" w:hint="eastAsia"/>
          <w:color w:val="000000" w:themeColor="text1"/>
          <w:sz w:val="28"/>
          <w:szCs w:val="28"/>
        </w:rPr>
        <w:lastRenderedPageBreak/>
        <w:t>2016年，我院共有</w:t>
      </w:r>
      <w:r w:rsidR="00545525" w:rsidRPr="00545525">
        <w:rPr>
          <w:rFonts w:ascii="仿宋" w:eastAsia="仿宋" w:hAnsi="仿宋" w:hint="eastAsia"/>
          <w:color w:val="000000" w:themeColor="text1"/>
          <w:sz w:val="28"/>
          <w:szCs w:val="28"/>
        </w:rPr>
        <w:t>56</w:t>
      </w:r>
      <w:r w:rsidRPr="00545525">
        <w:rPr>
          <w:rFonts w:ascii="仿宋" w:eastAsia="仿宋" w:hAnsi="仿宋" w:hint="eastAsia"/>
          <w:color w:val="000000" w:themeColor="text1"/>
          <w:sz w:val="28"/>
          <w:szCs w:val="28"/>
        </w:rPr>
        <w:t>人次师生在国际、国内重大赛事中获得</w:t>
      </w:r>
      <w:r w:rsidR="00545525" w:rsidRPr="00545525">
        <w:rPr>
          <w:rFonts w:ascii="仿宋" w:eastAsia="仿宋" w:hAnsi="仿宋" w:hint="eastAsia"/>
          <w:color w:val="000000" w:themeColor="text1"/>
          <w:sz w:val="28"/>
          <w:szCs w:val="28"/>
        </w:rPr>
        <w:t>55项</w:t>
      </w:r>
      <w:r w:rsidRPr="00545525">
        <w:rPr>
          <w:rFonts w:ascii="仿宋" w:eastAsia="仿宋" w:hAnsi="仿宋" w:hint="eastAsia"/>
          <w:color w:val="000000" w:themeColor="text1"/>
          <w:sz w:val="28"/>
          <w:szCs w:val="28"/>
        </w:rPr>
        <w:t>奖项</w:t>
      </w:r>
      <w:r w:rsidR="00A03F23">
        <w:rPr>
          <w:rFonts w:ascii="仿宋" w:eastAsia="仿宋" w:hAnsi="仿宋" w:hint="eastAsia"/>
          <w:color w:val="000000" w:themeColor="text1"/>
          <w:sz w:val="28"/>
          <w:szCs w:val="28"/>
        </w:rPr>
        <w:t>，其中：</w:t>
      </w:r>
      <w:r w:rsidR="00A03F23" w:rsidRPr="00A03F23">
        <w:rPr>
          <w:rFonts w:ascii="仿宋" w:eastAsia="仿宋" w:hAnsi="仿宋" w:hint="eastAsia"/>
          <w:color w:val="000000" w:themeColor="text1"/>
          <w:sz w:val="28"/>
          <w:szCs w:val="28"/>
        </w:rPr>
        <w:t>原创音乐剧《海上音》获第10届大邱国际音乐剧节职业组“最佳外语剧目金奖”</w:t>
      </w:r>
      <w:r w:rsidR="00A03F23">
        <w:rPr>
          <w:rFonts w:ascii="仿宋" w:eastAsia="仿宋" w:hAnsi="仿宋" w:hint="eastAsia"/>
          <w:color w:val="000000" w:themeColor="text1"/>
          <w:sz w:val="28"/>
          <w:szCs w:val="28"/>
        </w:rPr>
        <w:t>。</w:t>
      </w:r>
      <w:r w:rsidRPr="00545525">
        <w:rPr>
          <w:rFonts w:ascii="仿宋" w:eastAsia="仿宋" w:hAnsi="仿宋" w:hint="eastAsia"/>
          <w:color w:val="000000" w:themeColor="text1"/>
          <w:sz w:val="28"/>
          <w:szCs w:val="28"/>
        </w:rPr>
        <w:t>科研方面，</w:t>
      </w:r>
      <w:r w:rsidRPr="00545525">
        <w:rPr>
          <w:rFonts w:ascii="仿宋" w:eastAsia="仿宋" w:hAnsi="仿宋" w:cs="宋体" w:hint="eastAsia"/>
          <w:color w:val="000000" w:themeColor="text1"/>
          <w:sz w:val="28"/>
          <w:szCs w:val="28"/>
        </w:rPr>
        <w:t>孙颖迪、秦毅分别获得霍英东教育基金会第十五届高等院校青年教师奖二等奖和基金基础性研究课题资助项目；</w:t>
      </w:r>
      <w:r w:rsidR="00402942" w:rsidRPr="00545525">
        <w:rPr>
          <w:rFonts w:ascii="仿宋" w:eastAsia="仿宋" w:hAnsi="仿宋" w:cs="宋体" w:hint="eastAsia"/>
          <w:color w:val="000000" w:themeColor="text1"/>
          <w:sz w:val="28"/>
          <w:szCs w:val="28"/>
        </w:rPr>
        <w:t>获批</w:t>
      </w:r>
      <w:r w:rsidRPr="00545525">
        <w:rPr>
          <w:rFonts w:ascii="仿宋" w:eastAsia="仿宋" w:hAnsi="仿宋" w:cs="宋体" w:hint="eastAsia"/>
          <w:color w:val="000000" w:themeColor="text1"/>
          <w:sz w:val="28"/>
          <w:szCs w:val="28"/>
        </w:rPr>
        <w:t>文化部文化艺术研究项目一项，国家社科基金艺术学项目两项，国家艺术基金资助三项，</w:t>
      </w:r>
      <w:r w:rsidR="00545525" w:rsidRPr="00545525">
        <w:rPr>
          <w:rFonts w:ascii="仿宋" w:eastAsia="仿宋" w:hAnsi="仿宋" w:cs="Arial" w:hint="eastAsia"/>
          <w:color w:val="000000" w:themeColor="text1"/>
          <w:sz w:val="28"/>
          <w:szCs w:val="28"/>
        </w:rPr>
        <w:t>陈应时</w:t>
      </w:r>
      <w:r w:rsidR="00402942" w:rsidRPr="00545525">
        <w:rPr>
          <w:rFonts w:ascii="仿宋" w:eastAsia="仿宋" w:hAnsi="仿宋" w:cs="宋体" w:hint="eastAsia"/>
          <w:color w:val="000000" w:themeColor="text1"/>
          <w:sz w:val="28"/>
          <w:szCs w:val="28"/>
        </w:rPr>
        <w:t>获</w:t>
      </w:r>
      <w:r w:rsidRPr="00545525">
        <w:rPr>
          <w:rFonts w:ascii="仿宋" w:eastAsia="仿宋" w:hAnsi="仿宋" w:cs="Arial" w:hint="eastAsia"/>
          <w:color w:val="000000" w:themeColor="text1"/>
          <w:sz w:val="28"/>
          <w:szCs w:val="28"/>
        </w:rPr>
        <w:t>第十三届哲学社会科学优秀成果奖</w:t>
      </w:r>
      <w:r w:rsidR="00545525">
        <w:rPr>
          <w:rFonts w:ascii="仿宋" w:eastAsia="仿宋" w:hAnsi="仿宋" w:cs="Arial" w:hint="eastAsia"/>
          <w:color w:val="000000" w:themeColor="text1"/>
          <w:sz w:val="28"/>
          <w:szCs w:val="28"/>
        </w:rPr>
        <w:t>著作类一等奖</w:t>
      </w:r>
      <w:r w:rsidRPr="00545525">
        <w:rPr>
          <w:rFonts w:ascii="仿宋" w:eastAsia="仿宋" w:hAnsi="仿宋" w:cs="Arial" w:hint="eastAsia"/>
          <w:color w:val="000000" w:themeColor="text1"/>
          <w:sz w:val="28"/>
          <w:szCs w:val="28"/>
        </w:rPr>
        <w:t>，</w:t>
      </w:r>
      <w:r w:rsidR="00545525" w:rsidRPr="00545525">
        <w:rPr>
          <w:rFonts w:ascii="仿宋" w:eastAsia="仿宋" w:hAnsi="仿宋" w:cs="Arial" w:hint="eastAsia"/>
          <w:color w:val="000000" w:themeColor="text1"/>
          <w:sz w:val="28"/>
          <w:szCs w:val="28"/>
        </w:rPr>
        <w:t>于韵菲</w:t>
      </w:r>
      <w:r w:rsidR="00545525">
        <w:rPr>
          <w:rFonts w:ascii="仿宋" w:eastAsia="仿宋" w:hAnsi="仿宋" w:cs="Arial" w:hint="eastAsia"/>
          <w:color w:val="000000" w:themeColor="text1"/>
          <w:sz w:val="28"/>
          <w:szCs w:val="28"/>
        </w:rPr>
        <w:t>获得该奖项论文类一等奖；</w:t>
      </w:r>
      <w:r w:rsidRPr="00545525">
        <w:rPr>
          <w:rFonts w:ascii="仿宋" w:eastAsia="仿宋" w:hAnsi="仿宋" w:cs="Arial" w:hint="eastAsia"/>
          <w:color w:val="000000" w:themeColor="text1"/>
          <w:sz w:val="28"/>
          <w:szCs w:val="28"/>
        </w:rPr>
        <w:t>入选上海市“曙光计划”一项等。</w:t>
      </w:r>
      <w:r w:rsidR="009C5B74" w:rsidRPr="00545525">
        <w:rPr>
          <w:rFonts w:ascii="仿宋" w:eastAsia="仿宋" w:hAnsi="仿宋" w:cs="Arial" w:hint="eastAsia"/>
          <w:color w:val="000000" w:themeColor="text1"/>
          <w:sz w:val="28"/>
          <w:szCs w:val="28"/>
        </w:rPr>
        <w:t>管理方</w:t>
      </w:r>
      <w:r w:rsidR="009C5B74" w:rsidRPr="00FB2163">
        <w:rPr>
          <w:rFonts w:ascii="仿宋" w:eastAsia="仿宋" w:hAnsi="仿宋" w:cs="Arial" w:hint="eastAsia"/>
          <w:color w:val="000000" w:themeColor="text1"/>
          <w:sz w:val="28"/>
          <w:szCs w:val="28"/>
        </w:rPr>
        <w:t>面，</w:t>
      </w:r>
      <w:r w:rsidR="00A03F23">
        <w:rPr>
          <w:rFonts w:ascii="仿宋" w:eastAsia="仿宋" w:hAnsi="仿宋" w:cs="Arial" w:hint="eastAsia"/>
          <w:color w:val="000000" w:themeColor="text1"/>
          <w:sz w:val="28"/>
          <w:szCs w:val="28"/>
        </w:rPr>
        <w:t>东方乐器</w:t>
      </w:r>
      <w:r w:rsidR="00545525" w:rsidRPr="00FB2163">
        <w:rPr>
          <w:rFonts w:ascii="仿宋" w:eastAsia="仿宋" w:hAnsi="仿宋" w:cs="Arial" w:hint="eastAsia"/>
          <w:color w:val="000000" w:themeColor="text1"/>
          <w:sz w:val="28"/>
          <w:szCs w:val="28"/>
        </w:rPr>
        <w:t>博物馆获</w:t>
      </w:r>
      <w:r w:rsidR="00A03F23">
        <w:rPr>
          <w:rFonts w:ascii="仿宋" w:eastAsia="仿宋" w:hAnsi="仿宋" w:cs="Arial" w:hint="eastAsia"/>
          <w:color w:val="000000" w:themeColor="text1"/>
          <w:sz w:val="28"/>
          <w:szCs w:val="28"/>
        </w:rPr>
        <w:t>全国民族团结进步教育基地</w:t>
      </w:r>
      <w:r w:rsidR="00FB2163" w:rsidRPr="00FB2163">
        <w:rPr>
          <w:rFonts w:ascii="仿宋" w:eastAsia="仿宋" w:hAnsi="仿宋" w:cs="Arial" w:hint="eastAsia"/>
          <w:color w:val="000000" w:themeColor="text1"/>
          <w:sz w:val="28"/>
          <w:szCs w:val="28"/>
        </w:rPr>
        <w:t>，食堂获2016年</w:t>
      </w:r>
      <w:r w:rsidR="00FB2163" w:rsidRPr="00FB2163">
        <w:rPr>
          <w:rFonts w:ascii="仿宋" w:eastAsia="仿宋" w:hAnsi="仿宋" w:hint="eastAsia"/>
          <w:sz w:val="28"/>
          <w:szCs w:val="28"/>
        </w:rPr>
        <w:t>上海高校创新菜比赛金奖。</w:t>
      </w:r>
    </w:p>
    <w:p w:rsidR="00A95DAD" w:rsidRPr="00E73DD8" w:rsidRDefault="00A95DAD" w:rsidP="00460A40">
      <w:pPr>
        <w:spacing w:line="360" w:lineRule="auto"/>
        <w:ind w:firstLineChars="200" w:firstLine="560"/>
        <w:rPr>
          <w:rFonts w:ascii="仿宋" w:eastAsia="仿宋" w:hAnsi="仿宋" w:cs="Times New Roman"/>
          <w:color w:val="000000"/>
          <w:sz w:val="28"/>
          <w:szCs w:val="28"/>
        </w:rPr>
      </w:pPr>
      <w:r w:rsidRPr="00E73DD8">
        <w:rPr>
          <w:rFonts w:ascii="仿宋" w:eastAsia="仿宋" w:hAnsi="仿宋" w:cs="Times New Roman" w:hint="eastAsia"/>
          <w:color w:val="000000"/>
          <w:sz w:val="28"/>
          <w:szCs w:val="28"/>
        </w:rPr>
        <w:t>回顾过去</w:t>
      </w:r>
      <w:r w:rsidR="00460A40">
        <w:rPr>
          <w:rFonts w:ascii="仿宋" w:eastAsia="仿宋" w:hAnsi="仿宋" w:cs="Times New Roman" w:hint="eastAsia"/>
          <w:color w:val="000000"/>
          <w:sz w:val="28"/>
          <w:szCs w:val="28"/>
        </w:rPr>
        <w:t>的一年</w:t>
      </w:r>
      <w:r w:rsidRPr="00E73DD8">
        <w:rPr>
          <w:rFonts w:ascii="仿宋" w:eastAsia="仿宋" w:hAnsi="仿宋" w:cs="Times New Roman" w:hint="eastAsia"/>
          <w:color w:val="000000"/>
          <w:sz w:val="28"/>
          <w:szCs w:val="28"/>
        </w:rPr>
        <w:t>，学校取得的各项成绩来之不易。这些</w:t>
      </w:r>
      <w:r w:rsidR="00B12138">
        <w:rPr>
          <w:rFonts w:ascii="仿宋" w:eastAsia="仿宋" w:hAnsi="仿宋" w:cs="Times New Roman" w:hint="eastAsia"/>
          <w:color w:val="000000"/>
          <w:sz w:val="28"/>
          <w:szCs w:val="28"/>
        </w:rPr>
        <w:t>成果</w:t>
      </w:r>
      <w:r w:rsidRPr="00E73DD8">
        <w:rPr>
          <w:rFonts w:ascii="仿宋" w:eastAsia="仿宋" w:hAnsi="仿宋" w:cs="Times New Roman" w:hint="eastAsia"/>
          <w:color w:val="000000"/>
          <w:sz w:val="28"/>
          <w:szCs w:val="28"/>
        </w:rPr>
        <w:t>，凝聚着全校上下共同的努力和智慧，是不断开拓创新、精勤奋斗的结果。在此，我代表学校向全校师生员工，离退休老同志，致以衷心的感谢！在各项工作取得进展的同时，我们必须清醒的认识到，目前学校工作还存在许多问题并面临</w:t>
      </w:r>
      <w:r w:rsidR="00A03F23">
        <w:rPr>
          <w:rFonts w:ascii="仿宋" w:eastAsia="仿宋" w:hAnsi="仿宋" w:cs="Times New Roman" w:hint="eastAsia"/>
          <w:color w:val="000000"/>
          <w:sz w:val="28"/>
          <w:szCs w:val="28"/>
        </w:rPr>
        <w:t>着巨大的挑战：在综合改革与制度建设的引领下，教学改革、课程改革</w:t>
      </w:r>
      <w:r w:rsidRPr="00E73DD8">
        <w:rPr>
          <w:rFonts w:ascii="仿宋" w:eastAsia="仿宋" w:hAnsi="仿宋" w:cs="Times New Roman" w:hint="eastAsia"/>
          <w:color w:val="000000"/>
          <w:sz w:val="28"/>
          <w:szCs w:val="28"/>
        </w:rPr>
        <w:t>、艺术实践</w:t>
      </w:r>
      <w:r w:rsidR="00B12138">
        <w:rPr>
          <w:rFonts w:ascii="仿宋" w:eastAsia="仿宋" w:hAnsi="仿宋" w:cs="Times New Roman" w:hint="eastAsia"/>
          <w:color w:val="000000"/>
          <w:sz w:val="28"/>
          <w:szCs w:val="28"/>
        </w:rPr>
        <w:t>、国际化办学</w:t>
      </w:r>
      <w:r w:rsidRPr="00E73DD8">
        <w:rPr>
          <w:rFonts w:ascii="仿宋" w:eastAsia="仿宋" w:hAnsi="仿宋" w:cs="Times New Roman" w:hint="eastAsia"/>
          <w:color w:val="000000"/>
          <w:sz w:val="28"/>
          <w:szCs w:val="28"/>
        </w:rPr>
        <w:t>等方面</w:t>
      </w:r>
      <w:r w:rsidR="00A03F23">
        <w:rPr>
          <w:rFonts w:ascii="仿宋" w:eastAsia="仿宋" w:hAnsi="仿宋" w:cs="Times New Roman" w:hint="eastAsia"/>
          <w:color w:val="000000"/>
          <w:sz w:val="28"/>
          <w:szCs w:val="28"/>
        </w:rPr>
        <w:t>还需</w:t>
      </w:r>
      <w:r w:rsidRPr="00E73DD8">
        <w:rPr>
          <w:rFonts w:ascii="仿宋" w:eastAsia="仿宋" w:hAnsi="仿宋" w:cs="Times New Roman" w:hint="eastAsia"/>
          <w:color w:val="000000"/>
          <w:sz w:val="28"/>
          <w:szCs w:val="28"/>
        </w:rPr>
        <w:t>要有更多共识，形成更大的合力；对于师德建设、全员育人、学风建设要有更多具有针对性、时效性的举措；对于重大题材、传世之作的创作排演，要积极主动地组织起来；对于学校办学成本、投入产出、资源管控，要有更符合现代经营管理理念的作为；对于学校社会责任、文化贡献、历史使命，要有更高视野关照下的清醒认知</w:t>
      </w:r>
      <w:r>
        <w:rPr>
          <w:rFonts w:ascii="仿宋" w:eastAsia="仿宋" w:hAnsi="仿宋" w:cs="Times New Roman" w:hint="eastAsia"/>
          <w:color w:val="000000"/>
          <w:sz w:val="28"/>
          <w:szCs w:val="28"/>
        </w:rPr>
        <w:t>。</w:t>
      </w:r>
      <w:r w:rsidRPr="00E73DD8">
        <w:rPr>
          <w:rFonts w:ascii="仿宋" w:eastAsia="仿宋" w:hAnsi="仿宋" w:cs="Times New Roman" w:hint="eastAsia"/>
          <w:color w:val="000000"/>
          <w:sz w:val="28"/>
          <w:szCs w:val="28"/>
        </w:rPr>
        <w:t>对此，我们要认真研究，敢于开拓，在工作中思考度量，在应对变化中寻找对策，在解决问题中促进发展</w:t>
      </w:r>
      <w:r w:rsidR="00A03F23">
        <w:rPr>
          <w:rFonts w:ascii="仿宋" w:eastAsia="仿宋" w:hAnsi="仿宋" w:cs="Times New Roman" w:hint="eastAsia"/>
          <w:color w:val="000000"/>
          <w:sz w:val="28"/>
          <w:szCs w:val="28"/>
        </w:rPr>
        <w:t>，营造崭新的上音大格局。</w:t>
      </w:r>
    </w:p>
    <w:p w:rsidR="00706D0E" w:rsidRPr="002236EE" w:rsidRDefault="00706D0E" w:rsidP="00460A40">
      <w:pPr>
        <w:spacing w:line="360" w:lineRule="auto"/>
        <w:jc w:val="center"/>
        <w:rPr>
          <w:rFonts w:ascii="黑体" w:eastAsia="黑体" w:hAnsi="黑体" w:cs="Times New Roman"/>
          <w:b/>
          <w:color w:val="000000" w:themeColor="text1"/>
          <w:sz w:val="28"/>
          <w:szCs w:val="28"/>
        </w:rPr>
      </w:pPr>
      <w:r w:rsidRPr="002236EE">
        <w:rPr>
          <w:rFonts w:ascii="黑体" w:eastAsia="黑体" w:hAnsi="黑体" w:cs="Times New Roman" w:hint="eastAsia"/>
          <w:b/>
          <w:color w:val="000000" w:themeColor="text1"/>
          <w:sz w:val="28"/>
          <w:szCs w:val="28"/>
        </w:rPr>
        <w:lastRenderedPageBreak/>
        <w:t>二、201</w:t>
      </w:r>
      <w:r>
        <w:rPr>
          <w:rFonts w:ascii="黑体" w:eastAsia="黑体" w:hAnsi="黑体" w:hint="eastAsia"/>
          <w:b/>
          <w:color w:val="000000" w:themeColor="text1"/>
          <w:sz w:val="28"/>
          <w:szCs w:val="28"/>
        </w:rPr>
        <w:t>7</w:t>
      </w:r>
      <w:r w:rsidRPr="002236EE">
        <w:rPr>
          <w:rFonts w:ascii="黑体" w:eastAsia="黑体" w:hAnsi="黑体" w:cs="Times New Roman" w:hint="eastAsia"/>
          <w:b/>
          <w:color w:val="000000" w:themeColor="text1"/>
          <w:sz w:val="28"/>
          <w:szCs w:val="28"/>
        </w:rPr>
        <w:t>年工作展望</w:t>
      </w:r>
    </w:p>
    <w:p w:rsidR="00706D0E" w:rsidRPr="00013DCB" w:rsidRDefault="00706D0E" w:rsidP="00384936">
      <w:pPr>
        <w:spacing w:line="360" w:lineRule="auto"/>
        <w:ind w:firstLineChars="200" w:firstLine="560"/>
        <w:rPr>
          <w:rFonts w:ascii="仿宋" w:eastAsia="仿宋" w:hAnsi="仿宋"/>
          <w:color w:val="000000"/>
          <w:sz w:val="28"/>
          <w:szCs w:val="28"/>
        </w:rPr>
      </w:pPr>
      <w:r w:rsidRPr="005E061F">
        <w:rPr>
          <w:rFonts w:ascii="仿宋" w:eastAsia="仿宋" w:hAnsi="仿宋" w:hint="eastAsia"/>
          <w:color w:val="000000"/>
          <w:sz w:val="28"/>
          <w:szCs w:val="28"/>
        </w:rPr>
        <w:t>201</w:t>
      </w:r>
      <w:r>
        <w:rPr>
          <w:rFonts w:ascii="仿宋" w:eastAsia="仿宋" w:hAnsi="仿宋" w:hint="eastAsia"/>
          <w:color w:val="000000"/>
          <w:sz w:val="28"/>
          <w:szCs w:val="28"/>
        </w:rPr>
        <w:t>7</w:t>
      </w:r>
      <w:r w:rsidRPr="005E061F">
        <w:rPr>
          <w:rFonts w:ascii="仿宋" w:eastAsia="仿宋" w:hAnsi="仿宋" w:hint="eastAsia"/>
          <w:color w:val="000000"/>
          <w:sz w:val="28"/>
          <w:szCs w:val="28"/>
        </w:rPr>
        <w:t>年是学院教育综合改革</w:t>
      </w:r>
      <w:r>
        <w:rPr>
          <w:rFonts w:ascii="仿宋" w:eastAsia="仿宋" w:hAnsi="仿宋" w:hint="eastAsia"/>
          <w:color w:val="000000"/>
          <w:sz w:val="28"/>
          <w:szCs w:val="28"/>
        </w:rPr>
        <w:t>、</w:t>
      </w:r>
      <w:r w:rsidRPr="005E061F">
        <w:rPr>
          <w:rFonts w:ascii="仿宋" w:eastAsia="仿宋" w:hAnsi="仿宋" w:hint="eastAsia"/>
          <w:color w:val="000000"/>
          <w:sz w:val="28"/>
          <w:szCs w:val="28"/>
        </w:rPr>
        <w:t>“十三五”规划</w:t>
      </w:r>
      <w:r>
        <w:rPr>
          <w:rFonts w:ascii="仿宋" w:eastAsia="仿宋" w:hAnsi="仿宋" w:hint="eastAsia"/>
          <w:color w:val="000000"/>
          <w:sz w:val="28"/>
          <w:szCs w:val="28"/>
        </w:rPr>
        <w:t>和高峰高原学科建设向纵深推进</w:t>
      </w:r>
      <w:r w:rsidRPr="005E061F">
        <w:rPr>
          <w:rFonts w:ascii="仿宋" w:eastAsia="仿宋" w:hAnsi="仿宋" w:hint="eastAsia"/>
          <w:color w:val="000000"/>
          <w:sz w:val="28"/>
          <w:szCs w:val="28"/>
        </w:rPr>
        <w:t>之年，也是</w:t>
      </w:r>
      <w:r>
        <w:rPr>
          <w:rFonts w:ascii="仿宋" w:eastAsia="仿宋" w:hAnsi="仿宋" w:hint="eastAsia"/>
          <w:color w:val="000000"/>
          <w:sz w:val="28"/>
          <w:szCs w:val="28"/>
        </w:rPr>
        <w:t>统筹规划一流大学一流学科建设的关键之年，学院将迎来建校90周年纪念。学院</w:t>
      </w:r>
      <w:r w:rsidR="00545525">
        <w:rPr>
          <w:rFonts w:ascii="仿宋" w:eastAsia="仿宋" w:hAnsi="仿宋" w:hint="eastAsia"/>
          <w:color w:val="000000"/>
          <w:sz w:val="28"/>
          <w:szCs w:val="28"/>
        </w:rPr>
        <w:t>今年</w:t>
      </w:r>
      <w:r>
        <w:rPr>
          <w:rFonts w:ascii="仿宋" w:eastAsia="仿宋" w:hAnsi="仿宋" w:hint="eastAsia"/>
          <w:color w:val="000000"/>
          <w:sz w:val="28"/>
          <w:szCs w:val="28"/>
        </w:rPr>
        <w:t>工作的总体要求是：</w:t>
      </w:r>
      <w:r w:rsidRPr="00CE6C82">
        <w:rPr>
          <w:rFonts w:ascii="仿宋" w:eastAsia="仿宋" w:hAnsi="仿宋" w:hint="eastAsia"/>
          <w:b/>
          <w:color w:val="000000"/>
          <w:sz w:val="28"/>
          <w:szCs w:val="28"/>
        </w:rPr>
        <w:t>全面贯彻党的十八大以来习近平总书记系列重要讲话精神及中央、市委一系列决策部署，全面</w:t>
      </w:r>
      <w:r w:rsidRPr="00CE6C82">
        <w:rPr>
          <w:rFonts w:ascii="仿宋" w:eastAsia="仿宋" w:hAnsi="仿宋" w:hint="eastAsia"/>
          <w:b/>
          <w:sz w:val="28"/>
          <w:szCs w:val="28"/>
        </w:rPr>
        <w:t>落实全国高校思想政治工作会议精神，</w:t>
      </w:r>
      <w:r w:rsidRPr="00CE6C82">
        <w:rPr>
          <w:rFonts w:ascii="仿宋" w:eastAsia="仿宋" w:hAnsi="仿宋" w:hint="eastAsia"/>
          <w:b/>
          <w:color w:val="000000"/>
          <w:sz w:val="28"/>
          <w:szCs w:val="28"/>
        </w:rPr>
        <w:t>突出全面从严治党、明确“三大主体责任”，围绕上海教育综合改革要求和“双一流”的建设目标，继续稳步推进学院教育综合改革，加快我院“十三五”规划的深化与实施；继续完善学院规章制度和现代大学治理体系；继续加强高峰高原等学科建设；全面开展教学</w:t>
      </w:r>
      <w:r w:rsidRPr="00CE6C82">
        <w:rPr>
          <w:rFonts w:ascii="仿宋" w:eastAsia="仿宋" w:hAnsi="仿宋" w:hint="eastAsia"/>
          <w:b/>
          <w:sz w:val="28"/>
          <w:szCs w:val="28"/>
        </w:rPr>
        <w:t>科研、师资队伍、人才培养、管理服务等多方面的综合改革；以学院成立</w:t>
      </w:r>
      <w:r w:rsidRPr="00CE6C82">
        <w:rPr>
          <w:rFonts w:ascii="仿宋" w:eastAsia="仿宋" w:hAnsi="仿宋" w:hint="eastAsia"/>
          <w:b/>
          <w:color w:val="000000"/>
          <w:sz w:val="28"/>
          <w:szCs w:val="28"/>
        </w:rPr>
        <w:t>90周年优秀成果集中展示为契机推进学院进一步发展。</w:t>
      </w:r>
    </w:p>
    <w:p w:rsidR="00706D0E" w:rsidRPr="00402942" w:rsidRDefault="00706D0E" w:rsidP="00384936">
      <w:pPr>
        <w:spacing w:line="360" w:lineRule="auto"/>
        <w:ind w:firstLineChars="200" w:firstLine="562"/>
        <w:rPr>
          <w:rFonts w:ascii="楷体" w:eastAsia="楷体" w:hAnsi="楷体"/>
          <w:b/>
          <w:sz w:val="28"/>
          <w:szCs w:val="28"/>
        </w:rPr>
      </w:pPr>
      <w:r w:rsidRPr="00402942">
        <w:rPr>
          <w:rFonts w:ascii="楷体" w:eastAsia="楷体" w:hAnsi="楷体" w:hint="eastAsia"/>
          <w:b/>
          <w:sz w:val="28"/>
          <w:szCs w:val="28"/>
        </w:rPr>
        <w:t>一、坚定方向，落实意识形态工作责任制，牢牢把握工作领导权和主动权</w:t>
      </w:r>
      <w:r w:rsidR="00402942">
        <w:rPr>
          <w:rFonts w:ascii="楷体" w:eastAsia="楷体" w:hAnsi="楷体" w:hint="eastAsia"/>
          <w:b/>
          <w:sz w:val="28"/>
          <w:szCs w:val="28"/>
        </w:rPr>
        <w:t>。</w:t>
      </w:r>
      <w:r w:rsidRPr="005E061F">
        <w:rPr>
          <w:rFonts w:ascii="仿宋" w:eastAsia="仿宋" w:hAnsi="仿宋" w:hint="eastAsia"/>
          <w:color w:val="000000"/>
          <w:sz w:val="28"/>
          <w:szCs w:val="28"/>
        </w:rPr>
        <w:t>用中国特色社会主义最新成果武装头脑，坚持社会主义办学方向。坚持贴近广大师生员工思想实际，坚持主流思想舆论引导，坚持创新载体和工作方式，</w:t>
      </w:r>
      <w:r>
        <w:rPr>
          <w:rFonts w:ascii="仿宋" w:eastAsia="仿宋" w:hAnsi="仿宋" w:hint="eastAsia"/>
          <w:color w:val="000000"/>
          <w:sz w:val="28"/>
          <w:szCs w:val="28"/>
        </w:rPr>
        <w:t>切实</w:t>
      </w:r>
      <w:r w:rsidRPr="005E061F">
        <w:rPr>
          <w:rFonts w:ascii="仿宋" w:eastAsia="仿宋" w:hAnsi="仿宋" w:hint="eastAsia"/>
          <w:color w:val="000000"/>
          <w:sz w:val="28"/>
          <w:szCs w:val="28"/>
        </w:rPr>
        <w:t>加强和改进宣传思想和德育工作。</w:t>
      </w:r>
    </w:p>
    <w:p w:rsidR="00706D0E" w:rsidRPr="00402942" w:rsidRDefault="00706D0E" w:rsidP="00384936">
      <w:pPr>
        <w:spacing w:line="360" w:lineRule="auto"/>
        <w:ind w:firstLineChars="200" w:firstLine="562"/>
        <w:rPr>
          <w:rFonts w:ascii="仿宋" w:eastAsia="仿宋" w:hAnsi="仿宋"/>
          <w:sz w:val="28"/>
          <w:szCs w:val="28"/>
        </w:rPr>
      </w:pPr>
      <w:r w:rsidRPr="00402942">
        <w:rPr>
          <w:rFonts w:ascii="楷体" w:eastAsia="楷体" w:hAnsi="楷体" w:hint="eastAsia"/>
          <w:b/>
          <w:sz w:val="28"/>
          <w:szCs w:val="28"/>
        </w:rPr>
        <w:t>二、稳步发展，深化重点领域改革攻坚，全面提升学院内涵建设的质量和效益。</w:t>
      </w:r>
      <w:r w:rsidRPr="005E061F">
        <w:rPr>
          <w:rFonts w:ascii="仿宋" w:eastAsia="仿宋" w:hAnsi="仿宋" w:hint="eastAsia"/>
          <w:color w:val="000000"/>
          <w:sz w:val="28"/>
          <w:szCs w:val="28"/>
        </w:rPr>
        <w:t>按照一流大学、一流学科的标准，紧密结合当前艺术教育发展新形势和学院实际，深入推进学院教育综合改革和“十三五”规划，</w:t>
      </w:r>
      <w:r w:rsidRPr="00BC13D1">
        <w:rPr>
          <w:rFonts w:ascii="仿宋" w:eastAsia="仿宋" w:hAnsi="仿宋" w:hint="eastAsia"/>
          <w:color w:val="000000"/>
          <w:sz w:val="28"/>
          <w:szCs w:val="28"/>
        </w:rPr>
        <w:t>稳步发展，深化重点领域攻坚，全面提升学院内涵建设的质量和效益</w:t>
      </w:r>
      <w:r>
        <w:rPr>
          <w:rFonts w:ascii="仿宋" w:eastAsia="仿宋" w:hAnsi="仿宋" w:hint="eastAsia"/>
          <w:color w:val="000000"/>
          <w:sz w:val="28"/>
          <w:szCs w:val="28"/>
        </w:rPr>
        <w:t>。</w:t>
      </w:r>
      <w:r w:rsidRPr="00402942">
        <w:rPr>
          <w:rFonts w:ascii="仿宋" w:eastAsia="仿宋" w:hAnsi="仿宋" w:hint="eastAsia"/>
          <w:sz w:val="28"/>
          <w:szCs w:val="28"/>
        </w:rPr>
        <w:t>扎实推进高峰高原学科建设</w:t>
      </w:r>
      <w:r w:rsidR="00A95097" w:rsidRPr="00402942">
        <w:rPr>
          <w:rFonts w:ascii="仿宋" w:eastAsia="仿宋" w:hAnsi="仿宋" w:hint="eastAsia"/>
          <w:sz w:val="28"/>
          <w:szCs w:val="28"/>
        </w:rPr>
        <w:t>、</w:t>
      </w:r>
      <w:r w:rsidRPr="00402942">
        <w:rPr>
          <w:rFonts w:ascii="仿宋" w:eastAsia="仿宋" w:hAnsi="仿宋" w:hint="eastAsia"/>
          <w:sz w:val="28"/>
          <w:szCs w:val="28"/>
        </w:rPr>
        <w:t>教学深化改革和课程体系标准建设；继续强化人才培养模式创新；完善学科建设与科研管理机制</w:t>
      </w:r>
      <w:r w:rsidR="00A95097" w:rsidRPr="00402942">
        <w:rPr>
          <w:rFonts w:ascii="仿宋" w:eastAsia="仿宋" w:hAnsi="仿宋" w:hint="eastAsia"/>
          <w:sz w:val="28"/>
          <w:szCs w:val="28"/>
        </w:rPr>
        <w:t>；</w:t>
      </w:r>
      <w:r w:rsidR="00A95097" w:rsidRPr="00402942">
        <w:rPr>
          <w:rFonts w:ascii="仿宋" w:eastAsia="仿宋" w:hAnsi="仿宋" w:hint="eastAsia"/>
          <w:sz w:val="28"/>
          <w:szCs w:val="28"/>
        </w:rPr>
        <w:lastRenderedPageBreak/>
        <w:t>大力拓展艺术实践舞台；深度开展对外合作交流。</w:t>
      </w:r>
    </w:p>
    <w:p w:rsidR="00706D0E" w:rsidRPr="00402942" w:rsidRDefault="00706D0E" w:rsidP="00384936">
      <w:pPr>
        <w:spacing w:line="360" w:lineRule="auto"/>
        <w:ind w:firstLineChars="200" w:firstLine="562"/>
        <w:rPr>
          <w:rFonts w:ascii="楷体" w:eastAsia="楷体" w:hAnsi="楷体"/>
          <w:b/>
          <w:sz w:val="28"/>
          <w:szCs w:val="28"/>
        </w:rPr>
      </w:pPr>
      <w:r w:rsidRPr="00402942">
        <w:rPr>
          <w:rFonts w:ascii="楷体" w:eastAsia="楷体" w:hAnsi="楷体" w:hint="eastAsia"/>
          <w:b/>
          <w:sz w:val="28"/>
          <w:szCs w:val="28"/>
        </w:rPr>
        <w:t>三、完善机制，凝聚和释放学校全新发展动力</w:t>
      </w:r>
      <w:r w:rsidR="00402942" w:rsidRPr="00402942">
        <w:rPr>
          <w:rFonts w:ascii="楷体" w:eastAsia="楷体" w:hAnsi="楷体" w:hint="eastAsia"/>
          <w:b/>
          <w:sz w:val="28"/>
          <w:szCs w:val="28"/>
        </w:rPr>
        <w:t>。</w:t>
      </w:r>
      <w:r w:rsidRPr="00C136E5">
        <w:rPr>
          <w:rFonts w:ascii="仿宋" w:eastAsia="仿宋" w:hAnsi="仿宋" w:hint="eastAsia"/>
          <w:color w:val="000000"/>
          <w:sz w:val="28"/>
          <w:szCs w:val="28"/>
        </w:rPr>
        <w:t>坚持依法依章治校，推进学校章程和制度规章的细化落实，切实形成权责分明、管理有序、</w:t>
      </w:r>
      <w:r w:rsidRPr="00C136E5">
        <w:rPr>
          <w:rFonts w:ascii="仿宋" w:eastAsia="仿宋" w:hAnsi="仿宋"/>
          <w:color w:val="000000"/>
          <w:sz w:val="28"/>
          <w:szCs w:val="28"/>
        </w:rPr>
        <w:t>灵活高效</w:t>
      </w:r>
      <w:r w:rsidRPr="00C136E5">
        <w:rPr>
          <w:rFonts w:ascii="仿宋" w:eastAsia="仿宋" w:hAnsi="仿宋" w:hint="eastAsia"/>
          <w:color w:val="000000"/>
          <w:sz w:val="28"/>
          <w:szCs w:val="28"/>
        </w:rPr>
        <w:t>的运行机制。</w:t>
      </w:r>
    </w:p>
    <w:p w:rsidR="00706D0E" w:rsidRDefault="00706D0E" w:rsidP="00460A40">
      <w:pPr>
        <w:spacing w:line="360" w:lineRule="auto"/>
        <w:ind w:firstLineChars="200" w:firstLine="560"/>
        <w:rPr>
          <w:rFonts w:ascii="仿宋" w:eastAsia="仿宋" w:hAnsi="仿宋"/>
          <w:sz w:val="28"/>
          <w:szCs w:val="28"/>
        </w:rPr>
      </w:pPr>
    </w:p>
    <w:p w:rsidR="00402942" w:rsidRPr="002236EE" w:rsidRDefault="00402942" w:rsidP="00460A40">
      <w:pPr>
        <w:spacing w:line="360" w:lineRule="auto"/>
        <w:rPr>
          <w:rFonts w:ascii="仿宋" w:eastAsia="仿宋" w:hAnsi="仿宋" w:cs="Times New Roman"/>
          <w:b/>
          <w:color w:val="000000" w:themeColor="text1"/>
          <w:sz w:val="28"/>
          <w:szCs w:val="28"/>
        </w:rPr>
      </w:pPr>
      <w:r w:rsidRPr="002236EE">
        <w:rPr>
          <w:rFonts w:ascii="仿宋" w:eastAsia="仿宋" w:hAnsi="仿宋" w:cs="Times New Roman" w:hint="eastAsia"/>
          <w:b/>
          <w:color w:val="000000" w:themeColor="text1"/>
          <w:sz w:val="28"/>
          <w:szCs w:val="28"/>
        </w:rPr>
        <w:t>各位代表：</w:t>
      </w:r>
    </w:p>
    <w:p w:rsidR="00402942" w:rsidRDefault="00402942" w:rsidP="00460A40">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201</w:t>
      </w:r>
      <w:r w:rsidR="001F180A">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年将是一个</w:t>
      </w:r>
      <w:r w:rsidR="00460A40">
        <w:rPr>
          <w:rFonts w:ascii="仿宋" w:eastAsia="仿宋" w:hAnsi="仿宋" w:hint="eastAsia"/>
          <w:color w:val="000000" w:themeColor="text1"/>
          <w:sz w:val="28"/>
          <w:szCs w:val="28"/>
        </w:rPr>
        <w:t>非同寻常</w:t>
      </w:r>
      <w:r>
        <w:rPr>
          <w:rFonts w:ascii="仿宋" w:eastAsia="仿宋" w:hAnsi="仿宋" w:hint="eastAsia"/>
          <w:color w:val="000000" w:themeColor="text1"/>
          <w:sz w:val="28"/>
          <w:szCs w:val="28"/>
        </w:rPr>
        <w:t>的一年</w:t>
      </w:r>
      <w:r w:rsidR="00460A40">
        <w:rPr>
          <w:rFonts w:ascii="仿宋" w:eastAsia="仿宋" w:hAnsi="仿宋" w:hint="eastAsia"/>
          <w:color w:val="000000" w:themeColor="text1"/>
          <w:sz w:val="28"/>
          <w:szCs w:val="28"/>
        </w:rPr>
        <w:t>，</w:t>
      </w:r>
      <w:r w:rsidR="00A97193">
        <w:rPr>
          <w:rFonts w:ascii="仿宋" w:eastAsia="仿宋" w:hAnsi="仿宋" w:hint="eastAsia"/>
          <w:color w:val="000000" w:themeColor="text1"/>
          <w:sz w:val="28"/>
          <w:szCs w:val="28"/>
        </w:rPr>
        <w:t>也必定</w:t>
      </w:r>
      <w:r w:rsidR="001D4E38">
        <w:rPr>
          <w:rFonts w:ascii="仿宋" w:eastAsia="仿宋" w:hAnsi="仿宋" w:hint="eastAsia"/>
          <w:color w:val="000000" w:themeColor="text1"/>
          <w:sz w:val="28"/>
          <w:szCs w:val="28"/>
        </w:rPr>
        <w:t>是</w:t>
      </w:r>
      <w:r w:rsidR="00460A40">
        <w:rPr>
          <w:rFonts w:ascii="仿宋" w:eastAsia="仿宋" w:hAnsi="仿宋" w:hint="eastAsia"/>
          <w:color w:val="000000" w:themeColor="text1"/>
          <w:sz w:val="28"/>
          <w:szCs w:val="28"/>
        </w:rPr>
        <w:t>载入史册的一年</w:t>
      </w:r>
      <w:r>
        <w:rPr>
          <w:rFonts w:ascii="仿宋" w:eastAsia="仿宋" w:hAnsi="仿宋" w:hint="eastAsia"/>
          <w:color w:val="000000" w:themeColor="text1"/>
          <w:sz w:val="28"/>
          <w:szCs w:val="28"/>
        </w:rPr>
        <w:t>。我们要</w:t>
      </w:r>
      <w:r>
        <w:rPr>
          <w:rFonts w:ascii="仿宋" w:eastAsia="仿宋" w:hAnsi="仿宋" w:hint="eastAsia"/>
          <w:sz w:val="28"/>
          <w:szCs w:val="28"/>
        </w:rPr>
        <w:t>以建校90周年为契机，回顾传统、</w:t>
      </w:r>
      <w:r w:rsidRPr="00E73DD8">
        <w:rPr>
          <w:rFonts w:ascii="仿宋" w:eastAsia="仿宋" w:hAnsi="仿宋" w:hint="eastAsia"/>
          <w:sz w:val="28"/>
          <w:szCs w:val="28"/>
        </w:rPr>
        <w:t>夯实基础、理清思路</w:t>
      </w:r>
      <w:r>
        <w:rPr>
          <w:rFonts w:ascii="仿宋" w:eastAsia="仿宋" w:hAnsi="仿宋" w:hint="eastAsia"/>
          <w:sz w:val="28"/>
          <w:szCs w:val="28"/>
        </w:rPr>
        <w:t>，</w:t>
      </w:r>
      <w:r w:rsidRPr="00E73DD8">
        <w:rPr>
          <w:rFonts w:ascii="仿宋" w:eastAsia="仿宋" w:hAnsi="仿宋" w:hint="eastAsia"/>
          <w:sz w:val="28"/>
          <w:szCs w:val="28"/>
        </w:rPr>
        <w:t>提高工作效率、提升工作质量，营造良好的</w:t>
      </w:r>
      <w:r>
        <w:rPr>
          <w:rFonts w:ascii="仿宋" w:eastAsia="仿宋" w:hAnsi="仿宋" w:hint="eastAsia"/>
          <w:sz w:val="28"/>
          <w:szCs w:val="28"/>
        </w:rPr>
        <w:t>办学</w:t>
      </w:r>
      <w:r w:rsidRPr="00E73DD8">
        <w:rPr>
          <w:rFonts w:ascii="仿宋" w:eastAsia="仿宋" w:hAnsi="仿宋" w:hint="eastAsia"/>
          <w:sz w:val="28"/>
          <w:szCs w:val="28"/>
        </w:rPr>
        <w:t>环境，努力使</w:t>
      </w:r>
      <w:r>
        <w:rPr>
          <w:rFonts w:ascii="仿宋" w:eastAsia="仿宋" w:hAnsi="仿宋" w:hint="eastAsia"/>
          <w:sz w:val="28"/>
          <w:szCs w:val="28"/>
        </w:rPr>
        <w:t>学院</w:t>
      </w:r>
      <w:r w:rsidRPr="00E73DD8">
        <w:rPr>
          <w:rFonts w:ascii="仿宋" w:eastAsia="仿宋" w:hAnsi="仿宋" w:hint="eastAsia"/>
          <w:sz w:val="28"/>
          <w:szCs w:val="28"/>
        </w:rPr>
        <w:t>的各项工作上一个新的台阶，</w:t>
      </w:r>
      <w:r>
        <w:rPr>
          <w:rFonts w:ascii="仿宋" w:eastAsia="仿宋" w:hAnsi="仿宋" w:hint="eastAsia"/>
          <w:sz w:val="28"/>
          <w:szCs w:val="28"/>
        </w:rPr>
        <w:t>为实现“办一流音乐教育，创国际先进水平”努力奋斗！</w:t>
      </w:r>
    </w:p>
    <w:p w:rsidR="00402942" w:rsidRPr="002236EE" w:rsidRDefault="00402942" w:rsidP="00460A40">
      <w:pPr>
        <w:spacing w:line="360" w:lineRule="auto"/>
        <w:ind w:firstLineChars="200" w:firstLine="560"/>
        <w:rPr>
          <w:rFonts w:ascii="仿宋" w:eastAsia="仿宋" w:hAnsi="仿宋" w:cs="Times New Roman"/>
          <w:color w:val="000000" w:themeColor="text1"/>
          <w:sz w:val="28"/>
          <w:szCs w:val="28"/>
        </w:rPr>
      </w:pPr>
      <w:r w:rsidRPr="002236EE">
        <w:rPr>
          <w:rFonts w:ascii="仿宋" w:eastAsia="仿宋" w:hAnsi="仿宋" w:cs="Times New Roman" w:hint="eastAsia"/>
          <w:color w:val="000000" w:themeColor="text1"/>
          <w:sz w:val="28"/>
          <w:szCs w:val="28"/>
        </w:rPr>
        <w:t>最后，祝各位代表身体健康、阖家安康、工作顺利！</w:t>
      </w:r>
    </w:p>
    <w:sectPr w:rsidR="00402942" w:rsidRPr="002236EE" w:rsidSect="00BB746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40" w:rsidRDefault="002D7C40" w:rsidP="000036A3">
      <w:r>
        <w:separator/>
      </w:r>
    </w:p>
  </w:endnote>
  <w:endnote w:type="continuationSeparator" w:id="0">
    <w:p w:rsidR="002D7C40" w:rsidRDefault="002D7C40" w:rsidP="0000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0469"/>
      <w:docPartObj>
        <w:docPartGallery w:val="Page Numbers (Bottom of Page)"/>
        <w:docPartUnique/>
      </w:docPartObj>
    </w:sdtPr>
    <w:sdtEndPr/>
    <w:sdtContent>
      <w:sdt>
        <w:sdtPr>
          <w:id w:val="171357217"/>
          <w:docPartObj>
            <w:docPartGallery w:val="Page Numbers (Top of Page)"/>
            <w:docPartUnique/>
          </w:docPartObj>
        </w:sdtPr>
        <w:sdtEndPr/>
        <w:sdtContent>
          <w:p w:rsidR="000036A3" w:rsidRDefault="000036A3">
            <w:pPr>
              <w:pStyle w:val="a5"/>
              <w:jc w:val="center"/>
            </w:pPr>
            <w:r>
              <w:rPr>
                <w:lang w:val="zh-CN"/>
              </w:rPr>
              <w:t xml:space="preserve"> </w:t>
            </w:r>
            <w:r w:rsidR="00D53A20">
              <w:rPr>
                <w:b/>
                <w:sz w:val="24"/>
                <w:szCs w:val="24"/>
              </w:rPr>
              <w:fldChar w:fldCharType="begin"/>
            </w:r>
            <w:r>
              <w:rPr>
                <w:b/>
              </w:rPr>
              <w:instrText>PAGE</w:instrText>
            </w:r>
            <w:r w:rsidR="00D53A20">
              <w:rPr>
                <w:b/>
                <w:sz w:val="24"/>
                <w:szCs w:val="24"/>
              </w:rPr>
              <w:fldChar w:fldCharType="separate"/>
            </w:r>
            <w:r w:rsidR="0005028E">
              <w:rPr>
                <w:b/>
                <w:noProof/>
              </w:rPr>
              <w:t>1</w:t>
            </w:r>
            <w:r w:rsidR="00D53A20">
              <w:rPr>
                <w:b/>
                <w:sz w:val="24"/>
                <w:szCs w:val="24"/>
              </w:rPr>
              <w:fldChar w:fldCharType="end"/>
            </w:r>
            <w:r>
              <w:rPr>
                <w:lang w:val="zh-CN"/>
              </w:rPr>
              <w:t xml:space="preserve"> / </w:t>
            </w:r>
            <w:r w:rsidR="00D53A20">
              <w:rPr>
                <w:b/>
                <w:sz w:val="24"/>
                <w:szCs w:val="24"/>
              </w:rPr>
              <w:fldChar w:fldCharType="begin"/>
            </w:r>
            <w:r>
              <w:rPr>
                <w:b/>
              </w:rPr>
              <w:instrText>NUMPAGES</w:instrText>
            </w:r>
            <w:r w:rsidR="00D53A20">
              <w:rPr>
                <w:b/>
                <w:sz w:val="24"/>
                <w:szCs w:val="24"/>
              </w:rPr>
              <w:fldChar w:fldCharType="separate"/>
            </w:r>
            <w:r w:rsidR="0005028E">
              <w:rPr>
                <w:b/>
                <w:noProof/>
              </w:rPr>
              <w:t>8</w:t>
            </w:r>
            <w:r w:rsidR="00D53A20">
              <w:rPr>
                <w:b/>
                <w:sz w:val="24"/>
                <w:szCs w:val="24"/>
              </w:rPr>
              <w:fldChar w:fldCharType="end"/>
            </w:r>
          </w:p>
        </w:sdtContent>
      </w:sdt>
    </w:sdtContent>
  </w:sdt>
  <w:p w:rsidR="000036A3" w:rsidRDefault="000036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40" w:rsidRDefault="002D7C40" w:rsidP="000036A3">
      <w:r>
        <w:separator/>
      </w:r>
    </w:p>
  </w:footnote>
  <w:footnote w:type="continuationSeparator" w:id="0">
    <w:p w:rsidR="002D7C40" w:rsidRDefault="002D7C40" w:rsidP="00003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32C7"/>
    <w:multiLevelType w:val="hybridMultilevel"/>
    <w:tmpl w:val="9BE6311E"/>
    <w:lvl w:ilvl="0" w:tplc="0F6E39A4">
      <w:start w:val="8"/>
      <w:numFmt w:val="japaneseCounting"/>
      <w:lvlText w:val="（%1）"/>
      <w:lvlJc w:val="left"/>
      <w:pPr>
        <w:ind w:left="1447" w:hanging="885"/>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F4A075C"/>
    <w:multiLevelType w:val="hybridMultilevel"/>
    <w:tmpl w:val="E3B097D8"/>
    <w:lvl w:ilvl="0" w:tplc="0409000F">
      <w:start w:val="1"/>
      <w:numFmt w:val="decimal"/>
      <w:lvlText w:val="%1."/>
      <w:lvlJc w:val="left"/>
      <w:pPr>
        <w:ind w:left="1168" w:hanging="60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571E5A93"/>
    <w:multiLevelType w:val="hybridMultilevel"/>
    <w:tmpl w:val="C0C6EE16"/>
    <w:lvl w:ilvl="0" w:tplc="3F284692">
      <w:start w:val="1"/>
      <w:numFmt w:val="japaneseCounting"/>
      <w:lvlText w:val="第%1部"/>
      <w:lvlJc w:val="left"/>
      <w:pPr>
        <w:ind w:left="1700" w:hanging="11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65"/>
    <w:rsid w:val="00000A31"/>
    <w:rsid w:val="000036A3"/>
    <w:rsid w:val="0002359F"/>
    <w:rsid w:val="0005028E"/>
    <w:rsid w:val="00101F73"/>
    <w:rsid w:val="00194BDA"/>
    <w:rsid w:val="001D4E38"/>
    <w:rsid w:val="001E140E"/>
    <w:rsid w:val="001F180A"/>
    <w:rsid w:val="00264A1E"/>
    <w:rsid w:val="00267F99"/>
    <w:rsid w:val="002D7C40"/>
    <w:rsid w:val="00384936"/>
    <w:rsid w:val="003F1282"/>
    <w:rsid w:val="00401294"/>
    <w:rsid w:val="00402942"/>
    <w:rsid w:val="004062D0"/>
    <w:rsid w:val="00460A40"/>
    <w:rsid w:val="004F4485"/>
    <w:rsid w:val="004F7C62"/>
    <w:rsid w:val="00545525"/>
    <w:rsid w:val="005705C5"/>
    <w:rsid w:val="006352C5"/>
    <w:rsid w:val="006C3FE3"/>
    <w:rsid w:val="00706D0E"/>
    <w:rsid w:val="00712412"/>
    <w:rsid w:val="00742187"/>
    <w:rsid w:val="007A2A59"/>
    <w:rsid w:val="0086727B"/>
    <w:rsid w:val="00885FD4"/>
    <w:rsid w:val="008D1565"/>
    <w:rsid w:val="009A345A"/>
    <w:rsid w:val="009C1BCB"/>
    <w:rsid w:val="009C5B74"/>
    <w:rsid w:val="00A03F23"/>
    <w:rsid w:val="00A72712"/>
    <w:rsid w:val="00A95097"/>
    <w:rsid w:val="00A95DAD"/>
    <w:rsid w:val="00A97193"/>
    <w:rsid w:val="00B12138"/>
    <w:rsid w:val="00BB746E"/>
    <w:rsid w:val="00BE14FF"/>
    <w:rsid w:val="00C343C9"/>
    <w:rsid w:val="00C57775"/>
    <w:rsid w:val="00C66010"/>
    <w:rsid w:val="00D332D5"/>
    <w:rsid w:val="00D53A20"/>
    <w:rsid w:val="00D55CAF"/>
    <w:rsid w:val="00D77A61"/>
    <w:rsid w:val="00D944DE"/>
    <w:rsid w:val="00DA1834"/>
    <w:rsid w:val="00DF3760"/>
    <w:rsid w:val="00E23515"/>
    <w:rsid w:val="00E50475"/>
    <w:rsid w:val="00E5754A"/>
    <w:rsid w:val="00E73DD8"/>
    <w:rsid w:val="00ED7C17"/>
    <w:rsid w:val="00FB2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6A3"/>
    <w:pPr>
      <w:ind w:firstLineChars="200" w:firstLine="420"/>
    </w:pPr>
  </w:style>
  <w:style w:type="paragraph" w:styleId="a4">
    <w:name w:val="header"/>
    <w:basedOn w:val="a"/>
    <w:link w:val="Char"/>
    <w:uiPriority w:val="99"/>
    <w:unhideWhenUsed/>
    <w:rsid w:val="000036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036A3"/>
    <w:rPr>
      <w:sz w:val="18"/>
      <w:szCs w:val="18"/>
    </w:rPr>
  </w:style>
  <w:style w:type="paragraph" w:styleId="a5">
    <w:name w:val="footer"/>
    <w:basedOn w:val="a"/>
    <w:link w:val="Char0"/>
    <w:uiPriority w:val="99"/>
    <w:unhideWhenUsed/>
    <w:rsid w:val="000036A3"/>
    <w:pPr>
      <w:tabs>
        <w:tab w:val="center" w:pos="4153"/>
        <w:tab w:val="right" w:pos="8306"/>
      </w:tabs>
      <w:snapToGrid w:val="0"/>
      <w:jc w:val="left"/>
    </w:pPr>
    <w:rPr>
      <w:sz w:val="18"/>
      <w:szCs w:val="18"/>
    </w:rPr>
  </w:style>
  <w:style w:type="character" w:customStyle="1" w:styleId="Char0">
    <w:name w:val="页脚 Char"/>
    <w:basedOn w:val="a0"/>
    <w:link w:val="a5"/>
    <w:uiPriority w:val="99"/>
    <w:rsid w:val="000036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6A3"/>
    <w:pPr>
      <w:ind w:firstLineChars="200" w:firstLine="420"/>
    </w:pPr>
  </w:style>
  <w:style w:type="paragraph" w:styleId="a4">
    <w:name w:val="header"/>
    <w:basedOn w:val="a"/>
    <w:link w:val="Char"/>
    <w:uiPriority w:val="99"/>
    <w:unhideWhenUsed/>
    <w:rsid w:val="000036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036A3"/>
    <w:rPr>
      <w:sz w:val="18"/>
      <w:szCs w:val="18"/>
    </w:rPr>
  </w:style>
  <w:style w:type="paragraph" w:styleId="a5">
    <w:name w:val="footer"/>
    <w:basedOn w:val="a"/>
    <w:link w:val="Char0"/>
    <w:uiPriority w:val="99"/>
    <w:unhideWhenUsed/>
    <w:rsid w:val="000036A3"/>
    <w:pPr>
      <w:tabs>
        <w:tab w:val="center" w:pos="4153"/>
        <w:tab w:val="right" w:pos="8306"/>
      </w:tabs>
      <w:snapToGrid w:val="0"/>
      <w:jc w:val="left"/>
    </w:pPr>
    <w:rPr>
      <w:sz w:val="18"/>
      <w:szCs w:val="18"/>
    </w:rPr>
  </w:style>
  <w:style w:type="character" w:customStyle="1" w:styleId="Char0">
    <w:name w:val="页脚 Char"/>
    <w:basedOn w:val="a0"/>
    <w:link w:val="a5"/>
    <w:uiPriority w:val="99"/>
    <w:rsid w:val="000036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艺管</cp:lastModifiedBy>
  <cp:revision>2</cp:revision>
  <cp:lastPrinted>2016-12-20T09:42:00Z</cp:lastPrinted>
  <dcterms:created xsi:type="dcterms:W3CDTF">2017-10-12T01:16:00Z</dcterms:created>
  <dcterms:modified xsi:type="dcterms:W3CDTF">2017-10-12T01:16:00Z</dcterms:modified>
</cp:coreProperties>
</file>