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58BD7">
      <w:pPr>
        <w:jc w:val="center"/>
        <w:rPr>
          <w:rFonts w:hint="eastAsia"/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学术论文原创性声明书</w:t>
      </w:r>
    </w:p>
    <w:bookmarkEnd w:id="0"/>
    <w:p w14:paraId="7F7AE50B">
      <w:pPr>
        <w:rPr>
          <w:rFonts w:hint="eastAsia"/>
        </w:rPr>
      </w:pPr>
    </w:p>
    <w:p w14:paraId="223D5B4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本人（姓名：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，身份证号：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），作为提交至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诗乐和鸣 • 雅正承新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首届中国艺术歌曲研究学术论文征集活动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的论文《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》（论文标题）的作者，郑重声明如下：</w:t>
      </w:r>
    </w:p>
    <w:p w14:paraId="7DF773D5">
      <w:pPr>
        <w:spacing w:line="360" w:lineRule="auto"/>
        <w:rPr>
          <w:rFonts w:hint="eastAsia"/>
          <w:sz w:val="24"/>
          <w:szCs w:val="24"/>
        </w:rPr>
      </w:pPr>
    </w:p>
    <w:p w14:paraId="3EAE820E"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</w:t>
      </w:r>
      <w:r>
        <w:rPr>
          <w:rFonts w:hint="eastAsia"/>
          <w:b/>
          <w:bCs/>
          <w:sz w:val="24"/>
          <w:szCs w:val="24"/>
        </w:rPr>
        <w:t>原创性承诺</w:t>
      </w:r>
    </w:p>
    <w:p w14:paraId="15949E9B">
      <w:pPr>
        <w:spacing w:line="360" w:lineRule="auto"/>
        <w:ind w:firstLine="480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本论文系本人独立完成的研究成果，不包含任何剽窃、抄袭、篡改他人学术成果的行为。论文中所有引用他人的观点、数据、图表等内容均已明确标注来源，并符合学术引用规范。</w:t>
      </w:r>
    </w:p>
    <w:p w14:paraId="58E41F92"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</w:t>
      </w:r>
      <w:r>
        <w:rPr>
          <w:rFonts w:hint="eastAsia"/>
          <w:b/>
          <w:bCs/>
          <w:sz w:val="24"/>
          <w:szCs w:val="24"/>
        </w:rPr>
        <w:t>无重复发表声明</w:t>
      </w:r>
    </w:p>
    <w:p w14:paraId="66379A8B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本论文未曾以任何语言、任何形式在其他刊物、会议或平台公开发表，也未同时提交至其他学术活动或期刊进行评审。</w:t>
      </w:r>
    </w:p>
    <w:p w14:paraId="02919833"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</w:t>
      </w:r>
      <w:r>
        <w:rPr>
          <w:rFonts w:hint="eastAsia"/>
          <w:b/>
          <w:bCs/>
          <w:sz w:val="24"/>
          <w:szCs w:val="24"/>
        </w:rPr>
        <w:t>著作权归属</w:t>
      </w:r>
    </w:p>
    <w:p w14:paraId="1F9D35BD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论文著作权归本人所有。若论文入选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诗乐和鸣 • 雅正承新——首届中国艺术歌曲研究学术论文征集活动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，本人同意授权主办方以非独占方式在活动相关出版物、官方网站、学术数据库中收录、传播及使用本论文（包括但不限于</w:t>
      </w:r>
      <w:r>
        <w:rPr>
          <w:rFonts w:hint="eastAsia"/>
          <w:sz w:val="24"/>
          <w:szCs w:val="24"/>
          <w:lang w:val="en-US" w:eastAsia="zh-CN"/>
        </w:rPr>
        <w:t>图书出版</w:t>
      </w:r>
      <w:r>
        <w:rPr>
          <w:rFonts w:hint="eastAsia"/>
          <w:sz w:val="24"/>
          <w:szCs w:val="24"/>
        </w:rPr>
        <w:t>、电子出版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期刊出版</w:t>
      </w:r>
      <w:r>
        <w:rPr>
          <w:rFonts w:hint="eastAsia"/>
          <w:sz w:val="24"/>
          <w:szCs w:val="24"/>
        </w:rPr>
        <w:t>、网络传播等）。</w:t>
      </w:r>
    </w:p>
    <w:p w14:paraId="2B96DB54"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4.</w:t>
      </w:r>
      <w:r>
        <w:rPr>
          <w:rFonts w:hint="eastAsia"/>
          <w:b/>
          <w:bCs/>
          <w:sz w:val="24"/>
          <w:szCs w:val="24"/>
        </w:rPr>
        <w:t>学术诚信责任</w:t>
      </w:r>
    </w:p>
    <w:p w14:paraId="087E51C4">
      <w:pPr>
        <w:spacing w:line="360" w:lineRule="auto"/>
        <w:ind w:firstLine="480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如因本论文的原创性问题引发争议或纠纷，本人自愿承担全部责任，并接受主办方采取的撤稿、通报单位、取消资格等处理措施。</w:t>
      </w:r>
    </w:p>
    <w:p w14:paraId="737F4506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5.</w:t>
      </w:r>
      <w:r>
        <w:rPr>
          <w:rFonts w:hint="eastAsia"/>
          <w:b/>
          <w:bCs/>
          <w:sz w:val="24"/>
          <w:szCs w:val="24"/>
        </w:rPr>
        <w:t>其他说明</w:t>
      </w:r>
      <w:r>
        <w:rPr>
          <w:rFonts w:hint="eastAsia"/>
          <w:sz w:val="24"/>
          <w:szCs w:val="24"/>
        </w:rPr>
        <w:t>（可补充特殊声明，如合作作者信息、基金项目标注等）</w:t>
      </w:r>
    </w:p>
    <w:p w14:paraId="49CD7086"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 w14:paraId="420EEE37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AFD4583">
      <w:pPr>
        <w:spacing w:line="360" w:lineRule="auto"/>
        <w:jc w:val="right"/>
        <w:rPr>
          <w:rFonts w:hint="eastAsia"/>
          <w:sz w:val="24"/>
          <w:szCs w:val="24"/>
        </w:rPr>
      </w:pPr>
    </w:p>
    <w:p w14:paraId="2396EFEC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声明人签名：_________________</w:t>
      </w:r>
    </w:p>
    <w:p w14:paraId="0446114D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日期：_________年____月___日</w:t>
      </w:r>
    </w:p>
    <w:p w14:paraId="6252D676">
      <w:pPr>
        <w:spacing w:line="360" w:lineRule="auto"/>
        <w:jc w:val="right"/>
        <w:rPr>
          <w:rFonts w:hint="eastAsia" w:ascii="宋体" w:hAnsi="宋体" w:eastAsia="宋体" w:cs="宋体"/>
        </w:rPr>
      </w:pPr>
    </w:p>
    <w:p w14:paraId="015F890F">
      <w:pPr>
        <w:rPr>
          <w:rFonts w:hint="eastAsia"/>
        </w:rPr>
      </w:pPr>
    </w:p>
    <w:p w14:paraId="371D1A26">
      <w:pPr>
        <w:rPr>
          <w:rFonts w:hint="eastAsia"/>
        </w:rPr>
      </w:pPr>
    </w:p>
    <w:p w14:paraId="61CFBAD0">
      <w:pPr>
        <w:rPr>
          <w:rFonts w:hint="eastAsia"/>
        </w:rPr>
      </w:pPr>
    </w:p>
    <w:p w14:paraId="3E52BABA">
      <w:pPr>
        <w:rPr>
          <w:rFonts w:hint="eastAsia"/>
        </w:rPr>
      </w:pPr>
    </w:p>
    <w:p w14:paraId="0B9FFFE4">
      <w:pPr>
        <w:rPr>
          <w:rFonts w:hint="eastAsia"/>
        </w:rPr>
      </w:pPr>
    </w:p>
    <w:p w14:paraId="513B6471">
      <w:pPr>
        <w:rPr>
          <w:rFonts w:hint="eastAsia"/>
        </w:rPr>
      </w:pPr>
    </w:p>
    <w:p w14:paraId="2FACF348">
      <w:pPr>
        <w:rPr>
          <w:rFonts w:hint="eastAsia"/>
        </w:rPr>
      </w:pPr>
    </w:p>
    <w:p w14:paraId="1873B83B">
      <w:pPr>
        <w:rPr>
          <w:rFonts w:hint="eastAsia"/>
        </w:rPr>
      </w:pPr>
    </w:p>
    <w:p w14:paraId="2A11B255">
      <w:pPr>
        <w:rPr>
          <w:rFonts w:hint="eastAsia"/>
        </w:rPr>
      </w:pPr>
    </w:p>
    <w:p w14:paraId="559C96B9">
      <w:pPr>
        <w:rPr>
          <w:rFonts w:hint="eastAsia"/>
        </w:rPr>
      </w:pPr>
    </w:p>
    <w:p w14:paraId="169E6169">
      <w:pPr>
        <w:rPr>
          <w:rFonts w:hint="eastAsia"/>
        </w:rPr>
      </w:pPr>
    </w:p>
    <w:p w14:paraId="173BEC3A">
      <w:pPr>
        <w:rPr>
          <w:rFonts w:hint="eastAsia"/>
        </w:rPr>
      </w:pPr>
    </w:p>
    <w:p w14:paraId="6008EB22">
      <w:pPr>
        <w:rPr>
          <w:rFonts w:hint="eastAsia"/>
        </w:rPr>
      </w:pPr>
      <w:r>
        <w:rPr>
          <w:rFonts w:hint="eastAsia"/>
        </w:rPr>
        <w:t>附注</w:t>
      </w:r>
    </w:p>
    <w:p w14:paraId="763F0E16">
      <w:pPr>
        <w:rPr>
          <w:rFonts w:hint="eastAsia"/>
        </w:rPr>
      </w:pPr>
    </w:p>
    <w:p w14:paraId="569A6B38">
      <w:pPr>
        <w:rPr>
          <w:rFonts w:hint="eastAsia"/>
        </w:rPr>
      </w:pPr>
      <w:r>
        <w:rPr>
          <w:rFonts w:hint="eastAsia"/>
        </w:rPr>
        <w:t>请作者提交论文时一并附上本声明书（签字扫描件或纸质版）；</w:t>
      </w:r>
    </w:p>
    <w:p w14:paraId="3D3C6018">
      <w:pPr>
        <w:rPr>
          <w:rFonts w:hint="eastAsia"/>
        </w:rPr>
      </w:pPr>
    </w:p>
    <w:p w14:paraId="230B3C8A">
      <w:pPr>
        <w:rPr>
          <w:rFonts w:hint="eastAsia"/>
        </w:rPr>
      </w:pPr>
      <w:r>
        <w:rPr>
          <w:rFonts w:hint="eastAsia"/>
        </w:rPr>
        <w:t>若为多位作者合作论文，需全体作者签字确认；</w:t>
      </w:r>
    </w:p>
    <w:p w14:paraId="04191154">
      <w:pPr>
        <w:rPr>
          <w:rFonts w:hint="eastAsia"/>
        </w:rPr>
      </w:pPr>
    </w:p>
    <w:p w14:paraId="37860C95">
      <w:pPr>
        <w:rPr>
          <w:rFonts w:hint="eastAsia"/>
        </w:rPr>
      </w:pPr>
      <w:r>
        <w:rPr>
          <w:rFonts w:hint="eastAsia"/>
        </w:rPr>
        <w:t>主办方保留对声明的最终解释权及学术不端行为的认定权。</w:t>
      </w:r>
    </w:p>
    <w:p w14:paraId="047E238D">
      <w:pPr>
        <w:rPr>
          <w:rFonts w:hint="eastAsia"/>
        </w:rPr>
      </w:pPr>
    </w:p>
    <w:p w14:paraId="6F69C22B">
      <w:pPr>
        <w:rPr>
          <w:rFonts w:hint="eastAsia"/>
        </w:rPr>
      </w:pPr>
      <w:r>
        <w:rPr>
          <w:rFonts w:hint="eastAsia"/>
        </w:rPr>
        <w:t>模板使用说明</w:t>
      </w:r>
    </w:p>
    <w:p w14:paraId="01C45F5D">
      <w:pPr>
        <w:rPr>
          <w:rFonts w:hint="eastAsia"/>
        </w:rPr>
      </w:pPr>
    </w:p>
    <w:p w14:paraId="1E05427C">
      <w:pPr>
        <w:rPr>
          <w:rFonts w:hint="eastAsia"/>
        </w:rPr>
      </w:pPr>
      <w:r>
        <w:rPr>
          <w:rFonts w:hint="eastAsia"/>
        </w:rPr>
        <w:t>可根据活动要求增加查重报告提交条款（如："本人已通过_________系统对论文进行查重，重复率低于_________%"）；</w:t>
      </w:r>
    </w:p>
    <w:p w14:paraId="0556B46B">
      <w:pPr>
        <w:rPr>
          <w:rFonts w:hint="eastAsia"/>
        </w:rPr>
      </w:pPr>
    </w:p>
    <w:p w14:paraId="62C5DA4F">
      <w:pPr>
        <w:rPr>
          <w:rFonts w:hint="eastAsia"/>
        </w:rPr>
      </w:pPr>
      <w:r>
        <w:rPr>
          <w:rFonts w:hint="eastAsia"/>
        </w:rPr>
        <w:t>若涉及知识产权转让，需单独附加授权协议；</w:t>
      </w:r>
    </w:p>
    <w:p w14:paraId="6B8F959B">
      <w:pPr>
        <w:rPr>
          <w:rFonts w:hint="eastAsia"/>
        </w:rPr>
      </w:pPr>
    </w:p>
    <w:p w14:paraId="51EB3C48">
      <w:pPr>
        <w:rPr>
          <w:rFonts w:hint="eastAsia"/>
        </w:rPr>
      </w:pPr>
      <w:r>
        <w:rPr>
          <w:rFonts w:hint="eastAsia"/>
        </w:rPr>
        <w:t>建议在活动官网同步提供声明书下载链接及填写指南。</w:t>
      </w:r>
    </w:p>
    <w:p w14:paraId="5A353722">
      <w:pPr>
        <w:rPr>
          <w:rFonts w:hint="eastAsia"/>
        </w:rPr>
      </w:pPr>
    </w:p>
    <w:p w14:paraId="564DB7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974BF"/>
    <w:rsid w:val="38806B05"/>
    <w:rsid w:val="685E5939"/>
    <w:rsid w:val="7535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690</Characters>
  <Lines>0</Lines>
  <Paragraphs>0</Paragraphs>
  <TotalTime>7</TotalTime>
  <ScaleCrop>false</ScaleCrop>
  <LinksUpToDate>false</LinksUpToDate>
  <CharactersWithSpaces>822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2025-05-08T03:43:00Z</dcterms:created>
  <dc:creator>BAO</dc:creator>
  <cp:lastModifiedBy>黛黛</cp:lastModifiedBy>
  <cp:lastPrinted>2025-05-08T03:57:00Z</cp:lastPrinted>
  <dcterms:modified xsi:type="dcterms:W3CDTF">2025-05-26T06:46:22Z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eyJoZGlkIjoiMTEyYWY2MWU1YTQ2NTQyNmRjN2E2MTA0Nzc3YTA5YjMiLCJ1c2VySWQiOiI1MDUwMjUwNjEifQ==</vt:lpwstr>
  </property>
  <property fmtid="{D5CDD505-2E9C-101B-9397-08002B2CF9AE}" pid="4" name="ICV">
    <vt:lpwstr>1916F77F43544C2D855FB7ADC167EE23_13</vt:lpwstr>
  </property>
</Properties>
</file>